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D10172F" w14:textId="77777777" w:rsidR="00131CAB" w:rsidRDefault="00131CAB" w:rsidP="00131CAB">
      <w:pPr>
        <w:spacing w:before="240" w:after="24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14:paraId="00000001" w14:textId="77B104BF" w:rsidR="00363A7C" w:rsidRDefault="00000000" w:rsidP="00131CAB">
      <w:pPr>
        <w:spacing w:before="240" w:after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Организация студенческого спортивного клуба в средних профессиональных образовательных учреждениях</w:t>
      </w:r>
    </w:p>
    <w:p w14:paraId="602572ED" w14:textId="1B215508" w:rsidR="00131CAB" w:rsidRDefault="00A05396" w:rsidP="000A695A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Чупрова.В.С</w:t>
      </w:r>
      <w:proofErr w:type="spellEnd"/>
    </w:p>
    <w:p w14:paraId="4A7C9EB5" w14:textId="6D528BDF" w:rsidR="00FA2D75" w:rsidRPr="00FA2D75" w:rsidRDefault="00FA2D75" w:rsidP="000A695A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FA2D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(Студентка 4 курса «УОР№3»</w:t>
      </w:r>
      <w:r w:rsidR="00B017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B017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г.Химки</w:t>
      </w:r>
      <w:proofErr w:type="spellEnd"/>
      <w:r w:rsidRPr="00FA2D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)</w:t>
      </w:r>
    </w:p>
    <w:p w14:paraId="26DE24BE" w14:textId="68C7CCA0" w:rsidR="00A05396" w:rsidRDefault="00A05396" w:rsidP="000A695A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Научный руководитель: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Никитин.И.А</w:t>
      </w:r>
      <w:proofErr w:type="spellEnd"/>
    </w:p>
    <w:p w14:paraId="1D559246" w14:textId="723215AD" w:rsidR="00A05396" w:rsidRPr="00FA2D75" w:rsidRDefault="00A05396" w:rsidP="000A695A">
      <w:pPr>
        <w:spacing w:before="240" w:after="24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</w:pPr>
      <w:r w:rsidRPr="00FA2D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(</w:t>
      </w:r>
      <w:r w:rsidR="00FA2D75" w:rsidRPr="00FA2D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="003257A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П</w:t>
      </w:r>
      <w:r w:rsidR="00FA2D75" w:rsidRPr="00FA2D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реподаватель специальных дисциплин в «УОР№3»</w:t>
      </w:r>
      <w:r w:rsidR="00B0176A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г.Химки</w:t>
      </w:r>
      <w:r w:rsidRPr="00FA2D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 xml:space="preserve"> </w:t>
      </w:r>
      <w:r w:rsidRPr="00FA2D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ivanik</w:t>
      </w:r>
      <w:r w:rsidRPr="00FA2D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2216@</w:t>
      </w:r>
      <w:r w:rsidRPr="00FA2D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gmail</w:t>
      </w:r>
      <w:r w:rsidRPr="00FA2D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.</w:t>
      </w:r>
      <w:r w:rsidRPr="00FA2D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/>
        </w:rPr>
        <w:t>com</w:t>
      </w:r>
      <w:r w:rsidRPr="00FA2D7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/>
        </w:rPr>
        <w:t>)</w:t>
      </w:r>
    </w:p>
    <w:p w14:paraId="332F0672" w14:textId="117402BE" w:rsidR="00131CAB" w:rsidRDefault="00131CAB" w:rsidP="000A695A">
      <w:pPr>
        <w:spacing w:before="240" w:after="24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 w:rsidRPr="00131CAB">
        <w:rPr>
          <w:rFonts w:ascii="Times New Roman" w:eastAsia="Times New Roman" w:hAnsi="Times New Roman" w:cs="Times New Roman"/>
          <w:sz w:val="28"/>
          <w:szCs w:val="28"/>
          <w:u w:val="single"/>
        </w:rPr>
        <w:t>Государственное бюджетное профессиональное образовательное учреждение Московской области «Училище (техникум) олимпийского резерва №3».</w:t>
      </w:r>
    </w:p>
    <w:p w14:paraId="43007761" w14:textId="2945BFA8" w:rsidR="00A05396" w:rsidRPr="008A6D20" w:rsidRDefault="00A05396" w:rsidP="00A05396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0539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Ключевые слова: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Студенты, преподаватели, образовательная организация, студенческо-спортивный клуб, образовательная организация, соревнования.</w:t>
      </w:r>
    </w:p>
    <w:p w14:paraId="012D1E45" w14:textId="4D8859B7" w:rsidR="00A05396" w:rsidRPr="00A05396" w:rsidRDefault="00A05396" w:rsidP="00A05396">
      <w:pPr>
        <w:spacing w:before="240" w:after="24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A0539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Keywords:</w:t>
      </w:r>
      <w:r w:rsidRPr="00A0539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Students, teachers, educational organization, student sports club, educational organization, competitions.</w:t>
      </w:r>
    </w:p>
    <w:p w14:paraId="00000002" w14:textId="232EA885" w:rsidR="00363A7C" w:rsidRPr="00FD4AC3" w:rsidRDefault="00FD4AC3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Аннотация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Развитие студенческого спорта является важным направлением государственной политики в сфере образования и физической культуры.</w:t>
      </w:r>
      <w:r w:rsidR="007A53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Актуальность темы обусловлена потребностью вовлечения молодежи СПО в регулярное занятие спортом и развитие социальной активности через спортивно-массовые мероприятия, которые будут проводиться под эгидой ССК.</w:t>
      </w:r>
    </w:p>
    <w:p w14:paraId="6C316608" w14:textId="39C06975" w:rsidR="00067D70" w:rsidRDefault="00FD4AC3" w:rsidP="00067D7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Теперь рассмотрим ССК изнутри, разберемся в его нормативно-правовой базе, структуре, влияни</w:t>
      </w:r>
      <w:r w:rsidR="007A53F4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 xml:space="preserve"> на студентов.</w:t>
      </w:r>
    </w:p>
    <w:p w14:paraId="00000005" w14:textId="7BD9568D" w:rsidR="00363A7C" w:rsidRDefault="00000000" w:rsidP="00067D7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67D70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Теоретические аспекты и нормативно-правовая база.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Понятие студенческого спортивного клуба закреплено в законодательстве РФ о спорте. Согласно Федеральному закону № 329-ФЗ «О физической культуре и спорте в Российской Федерации» студенческие спортивные клубы рассматриваются как разновидность спортивных клубов и могут создаваться образовательными </w:t>
      </w:r>
      <w:r w:rsidR="00131CAB">
        <w:rPr>
          <w:rFonts w:ascii="Times New Roman" w:eastAsia="Times New Roman" w:hAnsi="Times New Roman" w:cs="Times New Roman"/>
          <w:sz w:val="28"/>
          <w:szCs w:val="28"/>
        </w:rPr>
        <w:t>организациями.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77E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ССК может создать сборные команды из учащихся образовательной организации по различным видам спорта, проводить внутренние </w:t>
      </w:r>
      <w:r w:rsidR="00AC46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спортивные турниры (кубок первокурсников по футболу), соревноваться с другими ССК по множеству различных спортивных дисциплин, организовывать тренировочный процесс. </w:t>
      </w:r>
    </w:p>
    <w:p w14:paraId="6412258D" w14:textId="5B18F93C" w:rsidR="00AC468E" w:rsidRPr="006D77EE" w:rsidRDefault="00AC468E" w:rsidP="00067D7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 каждого ССК должно быть название, эмблема и главный представитель. Также в практику вошло создание ССК своего маскота, болельщицкого клуба, а также выбор цветов, который будет ассоциироваться с данным ССК. Все эти атрибуты помогают привлечь </w:t>
      </w:r>
      <w:r w:rsidR="00131CAB">
        <w:rPr>
          <w:rFonts w:ascii="Times New Roman" w:eastAsia="Times New Roman" w:hAnsi="Times New Roman" w:cs="Times New Roman"/>
          <w:sz w:val="28"/>
          <w:szCs w:val="28"/>
          <w:lang w:val="ru-RU"/>
        </w:rPr>
        <w:t>не только студентов,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увлекающихся спортом, но и других активных студентов, которые будут помогать в организации соревнований, будут выступать в роли маскота или болеть за свою команду на трибуне в цветах своего образовательного учреждения.  </w:t>
      </w:r>
    </w:p>
    <w:p w14:paraId="79DA2FE1" w14:textId="42F35523" w:rsidR="002D3848" w:rsidRPr="002D3848" w:rsidRDefault="00000000" w:rsidP="002D3848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развитие положений закона № 329-ФЗ были приняты подзаконные акты, регламентирующие деятельность ССК. В частности, приказ Министерства образования и науки РФ № 1065 от 13.09.2013 утвердил </w:t>
      </w:r>
      <w:r w:rsidR="00AC468E">
        <w:rPr>
          <w:rFonts w:ascii="Times New Roman" w:eastAsia="Times New Roman" w:hAnsi="Times New Roman" w:cs="Times New Roman"/>
          <w:sz w:val="28"/>
          <w:szCs w:val="28"/>
          <w:lang w:val="ru-RU"/>
        </w:rPr>
        <w:t>«</w:t>
      </w:r>
      <w:r w:rsidRPr="00AC468E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Порядок осуществления деятельности школьных спортивных клубов и студенческих спортивных клубов</w:t>
      </w:r>
      <w:r w:rsidR="00131CA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="00131CA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Этот документ определил, что ССК могут создаваться в профессиональных образовательных организациях и вузах либо как структурное подразделение образовательного учреждения, либо как общественное объединение обучающихся (без образования юридического лица).</w:t>
      </w:r>
      <w:r w:rsidR="00AC468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Целью создания ССК является вовлечение обучающихся в занятия физической культурой и спортом, развитие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популяризация студенческого </w:t>
      </w:r>
      <w:r w:rsidR="00131CAB">
        <w:rPr>
          <w:rFonts w:ascii="Times New Roman" w:eastAsia="Times New Roman" w:hAnsi="Times New Roman" w:cs="Times New Roman"/>
          <w:sz w:val="28"/>
          <w:szCs w:val="28"/>
        </w:rPr>
        <w:t>спорта.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Документ перечисляет основные задачи клуба: систематическое привлечение студентов к физкультуре и спорту, формирование мотивации к здоровому образу жизни; организация спортивно-оздоровительной работы со студентами; участие команд образовательной организации в соревнованиях разного уровня; развитие волонтерского движения по пропаганде здорового образа жизни; содействие студентам-спортсменам в совмещении учёбы с тренировочным процессом; проведение физкультурно-спортивной работы со студентами, имеющими ограничения по здоровью . Нормативно-правовая база таким образом обеспечивает образовательным учреждениям право и возможности создавать ССК, определяет их цели, задачи и формы работы, а также поддерживается государственными программами. </w:t>
      </w:r>
      <w:r w:rsidR="002D3848">
        <w:rPr>
          <w:rFonts w:ascii="Times New Roman" w:eastAsia="Times New Roman" w:hAnsi="Times New Roman" w:cs="Times New Roman"/>
          <w:sz w:val="28"/>
          <w:szCs w:val="28"/>
          <w:lang w:val="ru-RU"/>
        </w:rPr>
        <w:t>Стоит отметить с каждым годом популярность ССК увеличивается, и все больше образовательных организаций обзаводятся собственными клубами и вступаю в большую спортивную семью.</w:t>
      </w:r>
    </w:p>
    <w:p w14:paraId="00000007" w14:textId="0AF41E38" w:rsidR="00363A7C" w:rsidRDefault="0000000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CAB">
        <w:rPr>
          <w:rFonts w:ascii="Times New Roman" w:eastAsia="Times New Roman" w:hAnsi="Times New Roman" w:cs="Times New Roman"/>
          <w:bCs/>
          <w:sz w:val="28"/>
          <w:szCs w:val="28"/>
        </w:rPr>
        <w:t>Организационные формы и структура студенческого спортивного клуба.</w:t>
      </w:r>
      <w:r w:rsidR="007A53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Первая модель – </w:t>
      </w:r>
      <w:r w:rsidRPr="00131CAB">
        <w:rPr>
          <w:rFonts w:ascii="Times New Roman" w:eastAsia="Times New Roman" w:hAnsi="Times New Roman" w:cs="Times New Roman"/>
          <w:bCs/>
          <w:sz w:val="28"/>
          <w:szCs w:val="28"/>
        </w:rPr>
        <w:t>ССК как структурное подразделение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организации. В этом случае клуб создаётся по решению администрации (приказом директора техникума или колледжа) и входит в официальную структуру учреждения </w:t>
      </w:r>
    </w:p>
    <w:p w14:paraId="00000008" w14:textId="238DBA49" w:rsidR="00363A7C" w:rsidRDefault="0000000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Вторая модель – </w:t>
      </w:r>
      <w:r w:rsidRPr="00131CAB">
        <w:rPr>
          <w:rFonts w:ascii="Times New Roman" w:eastAsia="Times New Roman" w:hAnsi="Times New Roman" w:cs="Times New Roman"/>
          <w:bCs/>
          <w:sz w:val="28"/>
          <w:szCs w:val="28"/>
        </w:rPr>
        <w:t>ССК как самоуправляемое объединение студентов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(общественное объединение обучающихся). В этом формате клуб создаётся по инициативе самих студентов при поддержке администрации, не имеет статуса юридического лица и действует на основании решения общего собрания студентов и локального нормативного акта</w:t>
      </w:r>
      <w:r w:rsidR="007A53F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Как правило, выбирается студенческий актив клуба – председатель (президент) клуба и руководящий совет из числа наиболее активных студентов, ответственных за разные направления.</w:t>
      </w:r>
    </w:p>
    <w:p w14:paraId="12BF31A9" w14:textId="203FA24F" w:rsidR="002D3848" w:rsidRDefault="0000000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Независимо от модели создания, практика показывает эффективность </w:t>
      </w:r>
      <w:r w:rsidRPr="00131CAB">
        <w:rPr>
          <w:rFonts w:ascii="Times New Roman" w:eastAsia="Times New Roman" w:hAnsi="Times New Roman" w:cs="Times New Roman"/>
          <w:bCs/>
          <w:sz w:val="28"/>
          <w:szCs w:val="28"/>
        </w:rPr>
        <w:t xml:space="preserve">интеграции ССК в систему </w:t>
      </w:r>
      <w:r w:rsidR="002D3848" w:rsidRPr="00131CAB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образовательного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учреждения. Например, </w:t>
      </w:r>
      <w:r w:rsidR="002D3848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2D3848" w:rsidRPr="002D3848">
        <w:rPr>
          <w:rFonts w:ascii="Times New Roman" w:eastAsia="Times New Roman" w:hAnsi="Times New Roman" w:cs="Times New Roman"/>
          <w:sz w:val="28"/>
          <w:szCs w:val="28"/>
        </w:rPr>
        <w:t>ГБПОУ МО «УОР №3»</w:t>
      </w:r>
      <w:r w:rsidR="002D38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 создан одноименный ССК, председателем которого является Сергей Викторович Горяинов. Под эгидой ССК «УОР№</w:t>
      </w:r>
      <w:r w:rsidR="008A6D20" w:rsidRPr="008A6D20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2D3848">
        <w:rPr>
          <w:rFonts w:ascii="Times New Roman" w:eastAsia="Times New Roman" w:hAnsi="Times New Roman" w:cs="Times New Roman"/>
          <w:sz w:val="28"/>
          <w:szCs w:val="28"/>
          <w:lang w:val="ru-RU"/>
        </w:rPr>
        <w:t>» уже были проведены соревнования по настольному теннису, стрит-болу,</w:t>
      </w:r>
      <w:r w:rsidR="00AF07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 день здоровья,</w:t>
      </w:r>
      <w:r w:rsidR="002D38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 также планируются соревнования по футболу. Делая выводы по проведенным соревнованиям, можно отметить, что соревнования посетила достаточно большая доля студентов и преподавателей.</w:t>
      </w:r>
      <w:r w:rsidR="0093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Данные соревнования проводятся не только для демонстрации своих спортивных навыков, а также студент</w:t>
      </w:r>
      <w:r w:rsidR="00AF0700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93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обучаются организации соревнований, ведения протоколов, а также судейству. Творческие студенты занимались организацией музыкального и фото-видео сопровождения соревнований. Преподаватели и руководство училища активно принимали участи как в самих соревнованиях, так и в их организации. Все участник</w:t>
      </w:r>
      <w:r w:rsidR="00AF070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93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были </w:t>
      </w:r>
      <w:r w:rsidR="00AF0700">
        <w:rPr>
          <w:rFonts w:ascii="Times New Roman" w:eastAsia="Times New Roman" w:hAnsi="Times New Roman" w:cs="Times New Roman"/>
          <w:sz w:val="28"/>
          <w:szCs w:val="28"/>
          <w:lang w:val="ru-RU"/>
        </w:rPr>
        <w:t>награждены</w:t>
      </w:r>
      <w:r w:rsidR="0093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благодарственны</w:t>
      </w:r>
      <w:r w:rsidR="00AF0700">
        <w:rPr>
          <w:rFonts w:ascii="Times New Roman" w:eastAsia="Times New Roman" w:hAnsi="Times New Roman" w:cs="Times New Roman"/>
          <w:sz w:val="28"/>
          <w:szCs w:val="28"/>
          <w:lang w:val="ru-RU"/>
        </w:rPr>
        <w:t>ми</w:t>
      </w:r>
      <w:r w:rsidR="0093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грамот</w:t>
      </w:r>
      <w:r w:rsidR="00AF0700">
        <w:rPr>
          <w:rFonts w:ascii="Times New Roman" w:eastAsia="Times New Roman" w:hAnsi="Times New Roman" w:cs="Times New Roman"/>
          <w:sz w:val="28"/>
          <w:szCs w:val="28"/>
          <w:lang w:val="ru-RU"/>
        </w:rPr>
        <w:t>ами</w:t>
      </w:r>
      <w:r w:rsidR="00933A6B">
        <w:rPr>
          <w:rFonts w:ascii="Times New Roman" w:eastAsia="Times New Roman" w:hAnsi="Times New Roman" w:cs="Times New Roman"/>
          <w:sz w:val="28"/>
          <w:szCs w:val="28"/>
          <w:lang w:val="ru-RU"/>
        </w:rPr>
        <w:t>, а победител</w:t>
      </w:r>
      <w:r w:rsidR="00AF0700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93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призер</w:t>
      </w:r>
      <w:r w:rsidR="00AF0700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="0093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медал</w:t>
      </w:r>
      <w:r w:rsidR="00AF0700">
        <w:rPr>
          <w:rFonts w:ascii="Times New Roman" w:eastAsia="Times New Roman" w:hAnsi="Times New Roman" w:cs="Times New Roman"/>
          <w:sz w:val="28"/>
          <w:szCs w:val="28"/>
          <w:lang w:val="ru-RU"/>
        </w:rPr>
        <w:t>ями</w:t>
      </w:r>
      <w:r w:rsidR="00933A6B">
        <w:rPr>
          <w:rFonts w:ascii="Times New Roman" w:eastAsia="Times New Roman" w:hAnsi="Times New Roman" w:cs="Times New Roman"/>
          <w:sz w:val="28"/>
          <w:szCs w:val="28"/>
          <w:lang w:val="ru-RU"/>
        </w:rPr>
        <w:t>. С помощью ССК у студентов повысился интерес к учебе, к внеурочной деятельности, студенты активно участвуют в жизни ССК и развивают его. Важно отметить, что соревнования затронули всю структуру училища, что позволило плодотворно взаимодействовать между собой в неформальной обстановке спортивного праздника.</w:t>
      </w:r>
    </w:p>
    <w:p w14:paraId="00000009" w14:textId="155D2D21" w:rsidR="00363A7C" w:rsidRDefault="0000000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1CAB">
        <w:rPr>
          <w:rFonts w:ascii="Times New Roman" w:eastAsia="Times New Roman" w:hAnsi="Times New Roman" w:cs="Times New Roman"/>
          <w:bCs/>
          <w:sz w:val="28"/>
          <w:szCs w:val="28"/>
        </w:rPr>
        <w:t>Структура управления клубом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сформирована с опорой на самих обучающихся: на общем собрании был выбран председатель спортивного клуба из числа студентов, а также созданы функциональные секции. В состав клуба вошли представители </w:t>
      </w:r>
      <w:r w:rsidR="00131CAB">
        <w:rPr>
          <w:rFonts w:ascii="Times New Roman" w:eastAsia="Times New Roman" w:hAnsi="Times New Roman" w:cs="Times New Roman"/>
          <w:sz w:val="28"/>
          <w:szCs w:val="28"/>
        </w:rPr>
        <w:t>от учебных групп,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отвечающие за работу по различным видам спорта, пресс-центр клуба и отдел организации внутренних спортивных </w:t>
      </w:r>
      <w:r w:rsidR="00131CAB">
        <w:rPr>
          <w:rFonts w:ascii="Times New Roman" w:eastAsia="Times New Roman" w:hAnsi="Times New Roman" w:cs="Times New Roman"/>
          <w:sz w:val="28"/>
          <w:szCs w:val="28"/>
        </w:rPr>
        <w:t>мероприятий.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Распределение ролей показывает модель студенческого самоуправления: старшекурсники, назначенные спортивными организаторами, помогают преподавателям </w:t>
      </w:r>
      <w:r w:rsidR="00AF07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специальных </w:t>
      </w:r>
      <w:r w:rsidR="00AF0700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проведении тренировок сборных команд техникума и организации соревнований, а также самостоятельно проводят спортивные события внутри своих</w:t>
      </w:r>
      <w:r w:rsidR="0093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93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Пресс-центр занимается информационным сопровождением – освещает достижения клуба, ведёт страницы в социальных сетях, формирует позитивный имидж здорового образа жизни среди обучающихся.</w:t>
      </w:r>
      <w:r w:rsidR="00933A6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Отдел внутренних мероприятий отвечает за проведение спартакиад и турниров среди студентов разных курсов, отбор талантливых спортсменов в сборные команды техникума, и даже привлекает выпускников-спортсменов к организации соревнований. Подобная модель управления, основанная на активном участии студентов, развивает у молодых людей организаторские навыки, лидерские качества и ответственность.</w:t>
      </w:r>
    </w:p>
    <w:p w14:paraId="0000000A" w14:textId="50139594" w:rsidR="00363A7C" w:rsidRPr="00CC6942" w:rsidRDefault="0000000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1CAB">
        <w:rPr>
          <w:rFonts w:ascii="Times New Roman" w:eastAsia="Times New Roman" w:hAnsi="Times New Roman" w:cs="Times New Roman"/>
          <w:bCs/>
          <w:sz w:val="28"/>
          <w:szCs w:val="28"/>
        </w:rPr>
        <w:t>Особенности функционирования и виды деятельности ССК.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Студенческий спортивный клуб в системе СПО выполняет сразу несколько функций: спортивно-оздоровительную, организационно-воспитательную и социально-коммуникативную.</w:t>
      </w:r>
    </w:p>
    <w:p w14:paraId="775F08C2" w14:textId="27FB22FC" w:rsidR="00933A6B" w:rsidRPr="00CC6942" w:rsidRDefault="00000000" w:rsidP="00933A6B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31CAB">
        <w:rPr>
          <w:rFonts w:ascii="Times New Roman" w:eastAsia="Times New Roman" w:hAnsi="Times New Roman" w:cs="Times New Roman"/>
          <w:bCs/>
          <w:sz w:val="28"/>
          <w:szCs w:val="28"/>
        </w:rPr>
        <w:t>Воспитательная роль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ССК проявляется через пропаганду здорового образа жизни и формирование у студентов устойчивой потребности в физической активности</w:t>
      </w:r>
      <w:r w:rsidR="00CC6942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0D" w14:textId="32A13AB6" w:rsidR="00363A7C" w:rsidRPr="00131CAB" w:rsidRDefault="00000000" w:rsidP="00933A6B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Отдельно следует отметить роль Ассоциации студенческих спортивных клубов России (АССК России). АССК объединяет спортклубы вузов и СПО, проводит всероссийские фестивали и конкурсы (например, конкурс «Лучший студенческий спортивный клуб года»), организует обучающие семинары для актива клубов. Участие в сетевых проектах АССК позволяет колледжам перенимать успешный опыт, внедрять новые форматы мероприятий и получать методическую поддержку</w:t>
      </w:r>
      <w:r w:rsidR="00131CA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0000010" w14:textId="77777777" w:rsidR="00363A7C" w:rsidRDefault="0000000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Проведенное исследование показало, что в средних профессиональных образовательных учреждениях созданы все необходимые предпосылки для организации студенческих спортивных клубов, подкрепленные нормативно-правовой базой. ССК являются эффективной формой вовлечения молодежи в систематические занятия спортом и физической культурой, выполняя одновременно оздоровительные и воспитательные функции. Ключевыми факторами успешного функционирования клуба выступают: четкое определение целей и задач в локальном положении, поддержка администрации учреждения, активное участие самих студентов в управлении и проведении мероприятий, а также интеграция клуба в общую систему воспитательной работы. Практические модели организации ССК варьируются от структурного подразделения колледжа до самостоятельного студенческого объединения, однако во всех случаях важна </w:t>
      </w:r>
      <w:r w:rsidRPr="00131CAB">
        <w:rPr>
          <w:rFonts w:ascii="Times New Roman" w:eastAsia="Times New Roman" w:hAnsi="Times New Roman" w:cs="Times New Roman"/>
          <w:bCs/>
          <w:sz w:val="28"/>
          <w:szCs w:val="28"/>
        </w:rPr>
        <w:t>структурированность и планомерность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разработка плана мероприятий, распределение обязанностей, регулярный контроль результатов.</w:t>
      </w:r>
    </w:p>
    <w:p w14:paraId="00000012" w14:textId="6E5616AE" w:rsidR="00363A7C" w:rsidRDefault="0000000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Перспективы дальнейшей работы включают разработку методических рекомендаций по созданию и развитию ССК в СПО, обмен лучшими практиками между колледжами, а также научно-методическое сопровождение деятельности клубов (мониторинг результатов, исследования мотивации студентов, оценка эффективности реализуемых программ). </w:t>
      </w:r>
      <w:r>
        <w:br w:type="page"/>
      </w:r>
    </w:p>
    <w:p w14:paraId="00000013" w14:textId="739B9F0D" w:rsidR="00363A7C" w:rsidRDefault="00131CAB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lastRenderedPageBreak/>
        <w:t xml:space="preserve">Список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Литература:</w:t>
      </w:r>
    </w:p>
    <w:p w14:paraId="00000014" w14:textId="77777777" w:rsidR="00363A7C" w:rsidRDefault="0000000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Федеральный закон от 04.12.2007 № 329-ФЗ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(ред. от 26.07.2019) «О физической культуре и спорте в Российской Федерации».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>, 10.12.2007, № 50, ст. 6242.</w:t>
      </w:r>
    </w:p>
    <w:p w14:paraId="00000015" w14:textId="77777777" w:rsidR="00363A7C" w:rsidRDefault="0000000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Федеральный закон от 29.12.2012 № 273-ФЗ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(ред. от 31.07.2020) «Об образовании в Российской Федерации».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>, 07.01.2013, № 1, ст. 6.</w:t>
      </w:r>
    </w:p>
    <w:p w14:paraId="00000016" w14:textId="77777777" w:rsidR="00363A7C" w:rsidRDefault="0000000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Распоряжение Правительства РФ от 07.08.2009 № 1101-р.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 утверждении Стратегии развития физической культуры и спорта в Российской Федерации на период до 2020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Собрание законодательства РФ</w:t>
      </w:r>
      <w:r>
        <w:rPr>
          <w:rFonts w:ascii="Times New Roman" w:eastAsia="Times New Roman" w:hAnsi="Times New Roman" w:cs="Times New Roman"/>
          <w:sz w:val="28"/>
          <w:szCs w:val="28"/>
        </w:rPr>
        <w:t>, 17.08.2009, № 33, ст. 4147.</w:t>
      </w:r>
    </w:p>
    <w:p w14:paraId="00000017" w14:textId="77777777" w:rsidR="00363A7C" w:rsidRDefault="0000000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Минобрнауки России. Приказ от 13.09.2013 № 1065.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Об утверждении Порядка осуществления деятельности школьных спортивных клубов и студенческих спортивных клубов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Бюллетень нормативных актов федеральных органов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</w:rPr>
        <w:t>, 2013, № 50.</w:t>
      </w:r>
    </w:p>
    <w:p w14:paraId="00000018" w14:textId="77777777" w:rsidR="00363A7C" w:rsidRDefault="0000000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Зубков Д.А.,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Фендель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Т.В., Обросова В.В.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Нормативно-правовое регулирование деятельности студенческих спортивных клубов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Научные исследования: от теории к практике</w:t>
      </w:r>
      <w:r>
        <w:rPr>
          <w:rFonts w:ascii="Times New Roman" w:eastAsia="Times New Roman" w:hAnsi="Times New Roman" w:cs="Times New Roman"/>
          <w:sz w:val="28"/>
          <w:szCs w:val="28"/>
        </w:rPr>
        <w:t>. – 2016. – № 4(2). – С. 206–211.</w:t>
      </w:r>
    </w:p>
    <w:p w14:paraId="00000019" w14:textId="77777777" w:rsidR="00363A7C" w:rsidRDefault="00000000">
      <w:pPr>
        <w:spacing w:before="240" w:after="24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Салмин И.В.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Студенческий спортивный клуб как одна из перспективных форм воспитания студенческой молодёжи системы СПО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//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Информио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электрон.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образоват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ресурс. – 2022. – URL: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https://www.informio.ru/publications/id7066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(дата обращения: 10.03.2025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) .</w:t>
      </w:r>
      <w:proofErr w:type="gramEnd"/>
    </w:p>
    <w:p w14:paraId="0000001A" w14:textId="77777777" w:rsidR="00363A7C" w:rsidRDefault="00363A7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363A7C">
      <w:footerReference w:type="default" r:id="rId6"/>
      <w:pgSz w:w="11906" w:h="16838"/>
      <w:pgMar w:top="1360" w:right="1133" w:bottom="1133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7AE65" w14:textId="77777777" w:rsidR="00367AA9" w:rsidRDefault="00367AA9">
      <w:pPr>
        <w:spacing w:line="240" w:lineRule="auto"/>
      </w:pPr>
      <w:r>
        <w:separator/>
      </w:r>
    </w:p>
  </w:endnote>
  <w:endnote w:type="continuationSeparator" w:id="0">
    <w:p w14:paraId="6C52ED2B" w14:textId="77777777" w:rsidR="00367AA9" w:rsidRDefault="00367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2909922"/>
      <w:docPartObj>
        <w:docPartGallery w:val="Page Numbers (Bottom of Page)"/>
        <w:docPartUnique/>
      </w:docPartObj>
    </w:sdtPr>
    <w:sdtContent>
      <w:p w14:paraId="5CF0F460" w14:textId="6C3990C2" w:rsidR="00131CAB" w:rsidRDefault="00131C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000001B" w14:textId="66FB9787" w:rsidR="00363A7C" w:rsidRDefault="00363A7C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E4B0FA" w14:textId="77777777" w:rsidR="00367AA9" w:rsidRDefault="00367AA9">
      <w:pPr>
        <w:spacing w:line="240" w:lineRule="auto"/>
      </w:pPr>
      <w:r>
        <w:separator/>
      </w:r>
    </w:p>
  </w:footnote>
  <w:footnote w:type="continuationSeparator" w:id="0">
    <w:p w14:paraId="1B6F1243" w14:textId="77777777" w:rsidR="00367AA9" w:rsidRDefault="00367AA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A7C"/>
    <w:rsid w:val="00060834"/>
    <w:rsid w:val="00067D70"/>
    <w:rsid w:val="000A695A"/>
    <w:rsid w:val="0012517C"/>
    <w:rsid w:val="00131CAB"/>
    <w:rsid w:val="001C6875"/>
    <w:rsid w:val="00203D38"/>
    <w:rsid w:val="002D3848"/>
    <w:rsid w:val="003257A5"/>
    <w:rsid w:val="00363A7C"/>
    <w:rsid w:val="00367AA9"/>
    <w:rsid w:val="005550A7"/>
    <w:rsid w:val="006B0C65"/>
    <w:rsid w:val="006D77EE"/>
    <w:rsid w:val="00790484"/>
    <w:rsid w:val="007A53F4"/>
    <w:rsid w:val="00832AFD"/>
    <w:rsid w:val="008A6D20"/>
    <w:rsid w:val="00933A6B"/>
    <w:rsid w:val="00A05396"/>
    <w:rsid w:val="00A8574B"/>
    <w:rsid w:val="00AC468E"/>
    <w:rsid w:val="00AF0700"/>
    <w:rsid w:val="00B0176A"/>
    <w:rsid w:val="00CC6942"/>
    <w:rsid w:val="00CD06E3"/>
    <w:rsid w:val="00D92557"/>
    <w:rsid w:val="00E22B63"/>
    <w:rsid w:val="00E57750"/>
    <w:rsid w:val="00F25F99"/>
    <w:rsid w:val="00FA2D75"/>
    <w:rsid w:val="00FD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A066F"/>
  <w15:docId w15:val="{AB461275-8B0C-4FE6-9C4F-5509AEE4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31CAB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CAB"/>
  </w:style>
  <w:style w:type="paragraph" w:styleId="a7">
    <w:name w:val="footer"/>
    <w:basedOn w:val="a"/>
    <w:link w:val="a8"/>
    <w:uiPriority w:val="99"/>
    <w:unhideWhenUsed/>
    <w:rsid w:val="00131CA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Иван Никитин</cp:lastModifiedBy>
  <cp:revision>11</cp:revision>
  <dcterms:created xsi:type="dcterms:W3CDTF">2025-03-10T19:26:00Z</dcterms:created>
  <dcterms:modified xsi:type="dcterms:W3CDTF">2025-03-11T13:31:00Z</dcterms:modified>
</cp:coreProperties>
</file>