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22B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1CB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Минспорта России от 09.02.2021 N 62</w:t>
            </w:r>
            <w:r>
              <w:rPr>
                <w:sz w:val="48"/>
                <w:szCs w:val="48"/>
              </w:rPr>
              <w:br/>
              <w:t>"Об утверждении федерального стандарта спортивной подготовки по виду спорта "бокс"</w:t>
            </w:r>
            <w:r>
              <w:rPr>
                <w:sz w:val="48"/>
                <w:szCs w:val="48"/>
              </w:rPr>
              <w:br/>
              <w:t>(Зарегистрировано в Минюсте России 16.03.2021 N 62766)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1C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24.03.2021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1CB9">
      <w:pPr>
        <w:pStyle w:val="ConsPlusNormal"/>
        <w:jc w:val="both"/>
        <w:outlineLvl w:val="0"/>
      </w:pPr>
    </w:p>
    <w:p w:rsidR="00000000" w:rsidRDefault="00CD1CB9">
      <w:pPr>
        <w:pStyle w:val="ConsPlusNormal"/>
        <w:outlineLvl w:val="0"/>
      </w:pPr>
      <w:r>
        <w:t>Зарегистрировано в Минюсте России 16 марта 2021 г. N 62766</w:t>
      </w:r>
    </w:p>
    <w:p w:rsidR="00000000" w:rsidRDefault="00CD1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r>
        <w:t>МИНИСТЕРСТВО СПОРТА РОССИЙСКОЙ ФЕДЕРАЦИИ</w:t>
      </w:r>
    </w:p>
    <w:p w:rsidR="00000000" w:rsidRDefault="00CD1CB9">
      <w:pPr>
        <w:pStyle w:val="ConsPlusTitle"/>
        <w:jc w:val="center"/>
      </w:pPr>
    </w:p>
    <w:p w:rsidR="00000000" w:rsidRDefault="00CD1CB9">
      <w:pPr>
        <w:pStyle w:val="ConsPlusTitle"/>
        <w:jc w:val="center"/>
      </w:pPr>
      <w:r>
        <w:t>ПРИКАЗ</w:t>
      </w:r>
    </w:p>
    <w:p w:rsidR="00000000" w:rsidRDefault="00CD1CB9">
      <w:pPr>
        <w:pStyle w:val="ConsPlusTitle"/>
        <w:jc w:val="center"/>
      </w:pPr>
      <w:r>
        <w:t>от 9 февраля 2021 г. N 62</w:t>
      </w:r>
    </w:p>
    <w:p w:rsidR="00000000" w:rsidRDefault="00CD1CB9">
      <w:pPr>
        <w:pStyle w:val="ConsPlusTitle"/>
        <w:jc w:val="center"/>
      </w:pPr>
    </w:p>
    <w:p w:rsidR="00000000" w:rsidRDefault="00CD1CB9">
      <w:pPr>
        <w:pStyle w:val="ConsPlusTitle"/>
        <w:jc w:val="center"/>
      </w:pPr>
      <w:r>
        <w:t>ОБ УТВЕРЖДЕНИИ ФЕДЕРАЛЬНОГО СТАНДАРТА</w:t>
      </w:r>
    </w:p>
    <w:p w:rsidR="00000000" w:rsidRDefault="00CD1CB9">
      <w:pPr>
        <w:pStyle w:val="ConsPlusTitle"/>
        <w:jc w:val="center"/>
      </w:pPr>
      <w:r>
        <w:t>СПОРТИВНОЙ ПОДГОТОВКИ ПО ВИДУ СПОРТА "БОКС"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</w:t>
      </w:r>
      <w:r>
        <w:t xml:space="preserve">орте в Российской Федерации" (Собрание законодательства Российской Федерации, 2007, N 50, ст. 6242; 2011, N 50, ст. 7354) и </w:t>
      </w:r>
      <w:hyperlink r:id="rId11" w:history="1">
        <w:r>
          <w:rPr>
            <w:color w:val="0000FF"/>
          </w:rPr>
          <w:t>подпунктом 4.2.27</w:t>
        </w:r>
      </w:hyperlink>
      <w:r>
        <w:t xml:space="preserve"> Положе</w:t>
      </w:r>
      <w:r>
        <w:t>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28" w:tooltip="ФЕДЕРАЛЬНЫЙ СТАНДАР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"бокс".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16.04.2018 N 348 "Об утверждении федерального стандарта спортивной подготовки по виду спорта "бокс" (зарегистрирован Министерством юстиции Российской Федерации 04.05.2018, регистрационный N 50987).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3. Контроль з</w:t>
      </w:r>
      <w:r>
        <w:t>а исполнением настоящего приказа оставляю за собой.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</w:pPr>
      <w:r>
        <w:t>Министр</w:t>
      </w:r>
    </w:p>
    <w:p w:rsidR="00000000" w:rsidRDefault="00CD1CB9">
      <w:pPr>
        <w:pStyle w:val="ConsPlusNormal"/>
        <w:jc w:val="right"/>
      </w:pPr>
      <w:r>
        <w:t>О.В.МАТЫЦИН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0"/>
      </w:pPr>
      <w:r>
        <w:t>Утвержден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1" w:name="Par28"/>
      <w:bookmarkEnd w:id="1"/>
      <w:r>
        <w:t>ФЕДЕРАЛЬНЫЙ СТАНДАРТ</w:t>
      </w:r>
    </w:p>
    <w:p w:rsidR="00000000" w:rsidRDefault="00CD1CB9">
      <w:pPr>
        <w:pStyle w:val="ConsPlusTitle"/>
        <w:jc w:val="center"/>
      </w:pPr>
      <w:r>
        <w:t>СПОРТИВНОЙ ПОДГОТОВКИ ПО ВИДУ СПОРТА "БОКС"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Федеральный стандарт спортивной подгото</w:t>
      </w:r>
      <w:r>
        <w:t xml:space="preserve">вки по виду спорта "бокс" (далее - ФССП) разработан на основании </w:t>
      </w:r>
      <w:hyperlink r:id="rId13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</w:t>
      </w:r>
      <w:r>
        <w:t xml:space="preserve">спорте в Российской Федерации" (далее - Федеральный закон) (Собрание законодательства Российской Федерации, 2007, N 50, ст. 6242; 2011, N 50, ст. 7354) и </w:t>
      </w:r>
      <w:hyperlink r:id="rId14" w:history="1">
        <w:r>
          <w:rPr>
            <w:color w:val="0000FF"/>
          </w:rPr>
          <w:t xml:space="preserve">подпункта </w:t>
        </w:r>
        <w:r>
          <w:rPr>
            <w:color w:val="0000FF"/>
          </w:rPr>
          <w:lastRenderedPageBreak/>
          <w:t>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совокупнос</w:t>
      </w:r>
      <w:r>
        <w:t xml:space="preserve">ть минимальных требований к спортивной подготовке в организациях, осуществляющих спортивную подготовку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I. Требования к структуре</w:t>
      </w:r>
      <w:r>
        <w:t xml:space="preserve"> и содержанию программ</w:t>
      </w:r>
    </w:p>
    <w:p w:rsidR="00000000" w:rsidRDefault="00CD1CB9">
      <w:pPr>
        <w:pStyle w:val="ConsPlusTitle"/>
        <w:jc w:val="center"/>
      </w:pPr>
      <w:r>
        <w:t>спортивной подготовки, в том числе к освоению их</w:t>
      </w:r>
    </w:p>
    <w:p w:rsidR="00000000" w:rsidRDefault="00CD1CB9">
      <w:pPr>
        <w:pStyle w:val="ConsPlusTitle"/>
        <w:jc w:val="center"/>
      </w:pPr>
      <w:r>
        <w:t>теоретических и практических разделов применительно</w:t>
      </w:r>
    </w:p>
    <w:p w:rsidR="00000000" w:rsidRDefault="00CD1CB9">
      <w:pPr>
        <w:pStyle w:val="ConsPlusTitle"/>
        <w:jc w:val="center"/>
      </w:pPr>
      <w:r>
        <w:t>к каждому этапу спортивной подготовки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1. Программа спортивной подготовки по виду спорта "бокс" (далее - Программа) должна иметь следующую структуру и содержание: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титульный лист;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нормативную часть;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методическую часть;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систему спортивного отбора и контроля;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перечень матери</w:t>
      </w:r>
      <w:r>
        <w:t>ально-технического обеспечения;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перечень информационного обеспечения.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1.1. На "Титульном листе" Программы указывается: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название Программы с указанием вида спорта (спортивной дисциплины) и этапов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наименование организации, осуществляющ</w:t>
      </w:r>
      <w:r>
        <w:t>ей спортивную подготовку;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год составления Программы.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1.2. В "Пояснительной записке" Программы указываются: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название федерального стандарта спортивной подготовки, на основе которого разработана Программа;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цели, задачи и планируемые результаты реализации Про</w:t>
      </w:r>
      <w:r>
        <w:t>граммы;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срок реализации Программы;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характеристика вида спорта "бокс", входящих в него спортивных дисциплин и их отличительные особенности.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lastRenderedPageBreak/>
        <w:t>1.3. "Нормативная часть" Программы должна содержать: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структуру тренировочного процесса (циклы, этапы, периоды и друго</w:t>
      </w:r>
      <w:r>
        <w:t>е);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продолжительность этапов спортивной подготовки, возраст лиц для зачисления и перевода на этапы спортивной подготовки, количество лиц, проходящих спортивную подготовку в группах на этапах спортивной подготовки по виду спорта "бокс" (</w:t>
      </w:r>
      <w:hyperlink w:anchor="Par216" w:tooltip="ПРОДОЛЖИТЕЛЬНОСТЬ" w:history="1">
        <w:r>
          <w:rPr>
            <w:color w:val="0000FF"/>
          </w:rPr>
          <w:t>приложение N 1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требования к объему тренировочного процесса (</w:t>
      </w:r>
      <w:hyperlink w:anchor="Par254" w:tooltip="ТРЕБОВАНИЯ К ОБЪЕМУ ТРЕНИРОВОЧНОГО ПРОЦЕССА" w:history="1">
        <w:r>
          <w:rPr>
            <w:color w:val="0000FF"/>
          </w:rPr>
          <w:t>приложение N 2</w:t>
        </w:r>
      </w:hyperlink>
      <w:r>
        <w:t xml:space="preserve"> к ФССП), в том числе к объему индивидуальной подготовки и предельные трени</w:t>
      </w:r>
      <w:r>
        <w:t>ровочные нагрузки;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режимы тренировочной работы и периоды отдыха (активного, пассивного);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виды подготовки (общая физическая и специальная физическая, техническая, тактическая, теоретическая и психологическая), а также соотношение видов спортивной подготовки</w:t>
      </w:r>
      <w:r>
        <w:t xml:space="preserve"> в структуре тренировочного процесса на этапах спортивной подготовки по виду спорта "бокс" (</w:t>
      </w:r>
      <w:hyperlink w:anchor="Par304" w:tooltip="СООТНОШЕНИЕ" w:history="1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требования к объему соревновательной деятельности на этапах спортивной подготовки по виду спорта "бо</w:t>
      </w:r>
      <w:r>
        <w:t>кс" (</w:t>
      </w:r>
      <w:hyperlink w:anchor="Par372" w:tooltip="ТРЕБОВАНИЯ" w:history="1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перечень тренировочных мероприятий (</w:t>
      </w:r>
      <w:hyperlink w:anchor="Par423" w:tooltip="ПЕРЕЧЕНЬ ТРЕНИРОВОЧНЫХ МЕРОПРИЯТИЙ" w:history="1">
        <w:r>
          <w:rPr>
            <w:color w:val="0000FF"/>
          </w:rPr>
          <w:t>приложение N 5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годовой план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планы инструкторской и судейской практики;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планы медицинских, медико-биологических мероприятий и применения восстановительных средств;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планы мероприятий, направленных на предотвращение допинга в спорте и борьбу с ним.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1.4. "Методическая часть" Программы до</w:t>
      </w:r>
      <w:r>
        <w:t>лжна содержать: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рекомендации по проведению тренировочных занятий с учетом влияния физических качеств на результативность (</w:t>
      </w:r>
      <w:hyperlink w:anchor="Par501" w:tooltip="ВЛИЯНИЕ ФИЗИЧЕСКИХ КАЧЕСТВ НА РЕЗУЛЬТАТИВНОСТЬ" w:history="1">
        <w:r>
          <w:rPr>
            <w:color w:val="0000FF"/>
          </w:rPr>
          <w:t>приложение N 6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планы-конспекты тренировочных занят</w:t>
      </w:r>
      <w:r>
        <w:t>ий по каждому этапу спортивной подготовки с указанием видов упражнений, средств и методов тренировки;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рекомендации по планированию спортивных результатов;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рекомендации по организации научно-методического обеспечения, в том числе психологического сопровожде</w:t>
      </w:r>
      <w:r>
        <w:t>ния.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1.5. "Система спортивного отбора и контроля" должна содержать: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мероприятия по отбору спортсменов для комплектования групп спортивной подготовки по виду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lastRenderedPageBreak/>
        <w:t>критерии оценки результатов реализации Программы на каждом из этапов спортивной подг</w:t>
      </w:r>
      <w:r>
        <w:t>отовки в соответствии с требованиями к результатам реализации программ спортивной подготовки на каждом из этапов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контроль результативности тренировочного процесса по итогам каждого этапа спортивной подготовки и сроки его проведения;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комплексы контрольных упражнений для оценки общей физической и специальной физической, технической, теоретической и тактической подготовки лиц, проходящих спортивную подготовку, и рекомендации по организации их проведения.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1.6. "Перечень материально-технич</w:t>
      </w:r>
      <w:r>
        <w:t>еского обеспечения" Программы должен содержать перечень помещений, оборудования, спортивного инвентаря и спортивной экипировки, используемых для реализации Программы.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1.7. "Перечень информационного обеспечения" Программы должен содержать: список литературн</w:t>
      </w:r>
      <w:r>
        <w:t>ых источников, перечень аудиовизуальных средств, перечень ресурсов информационно-телекоммуникационной сети "Интернет", необходимых для использования в работе лицами, проходящими спортивную подготовку, и лицами, ее осуществляющими.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II. Нормативы физической</w:t>
      </w:r>
      <w:r>
        <w:t xml:space="preserve"> подготовки и иные</w:t>
      </w:r>
    </w:p>
    <w:p w:rsidR="00000000" w:rsidRDefault="00CD1CB9">
      <w:pPr>
        <w:pStyle w:val="ConsPlusTitle"/>
        <w:jc w:val="center"/>
      </w:pPr>
      <w:r>
        <w:t>спортивные нормативы с учетом возраста, пола лиц,</w:t>
      </w:r>
    </w:p>
    <w:p w:rsidR="00000000" w:rsidRDefault="00CD1CB9">
      <w:pPr>
        <w:pStyle w:val="ConsPlusTitle"/>
        <w:jc w:val="center"/>
      </w:pPr>
      <w:r>
        <w:t>проходящих спортивную подготовку, особенностей вида</w:t>
      </w:r>
    </w:p>
    <w:p w:rsidR="00000000" w:rsidRDefault="00CD1CB9">
      <w:pPr>
        <w:pStyle w:val="ConsPlusTitle"/>
        <w:jc w:val="center"/>
      </w:pPr>
      <w:r>
        <w:t>спорта "бокс" (спортивных дисциплин)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для лиц, проходящих спортивную под</w:t>
      </w:r>
      <w:r>
        <w:t>готовку на этапах спортивной подготовки, определяют возможность зачисления и перевода лиц, проходящих спортивную подготовку, с одного этапа спортивной подготовки на другой этап спортивной подготовки, учитывают их возраст, пол, а также особенности вида спор</w:t>
      </w:r>
      <w:r>
        <w:t>та "бокс" и включают в себя: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в группы на этапе начальной подготовки по виду спорта "бокс" (</w:t>
      </w:r>
      <w:hyperlink w:anchor="Par532" w:tooltip="НОРМАТИВЫ" w:history="1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2.2. Норм</w:t>
      </w:r>
      <w:r>
        <w:t>ативы общей физической и специальной физической подготовки для зачисления и перевода в группы на тренировочном этапе (этапе спортивной специализации) по виду спорта "бокс" (</w:t>
      </w:r>
      <w:hyperlink w:anchor="Par660" w:tooltip="НОРМАТИВЫ" w:history="1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2.3. Нормативы общей </w:t>
      </w:r>
      <w:r>
        <w:t>физической и специальной физической подготовки для зачисления и перевода в группы на этапе совершенствования спортивного мастерства по виду спорта "бокс" (</w:t>
      </w:r>
      <w:hyperlink w:anchor="Par888" w:tooltip="НОРМАТИВЫ" w:history="1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2.4. Нормативы общей физической и специальной физической подготовки для зачисления и перевода в группы на этапе высшего спортивного мастерства по виду спорта "бокс" (</w:t>
      </w:r>
      <w:hyperlink w:anchor="Par1159" w:tooltip="НОРМАТИВЫ" w:history="1">
        <w:r>
          <w:rPr>
            <w:color w:val="0000FF"/>
          </w:rPr>
          <w:t>приложение N 10</w:t>
        </w:r>
      </w:hyperlink>
      <w:r>
        <w:t xml:space="preserve"> к ФССП).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III. Требования к участию</w:t>
      </w:r>
      <w:r>
        <w:t xml:space="preserve"> лиц, проходящих</w:t>
      </w:r>
    </w:p>
    <w:p w:rsidR="00000000" w:rsidRDefault="00CD1CB9">
      <w:pPr>
        <w:pStyle w:val="ConsPlusTitle"/>
        <w:jc w:val="center"/>
      </w:pPr>
      <w:r>
        <w:lastRenderedPageBreak/>
        <w:t>спортивную подготовку, и лиц, ее осуществляющих,</w:t>
      </w:r>
    </w:p>
    <w:p w:rsidR="00000000" w:rsidRDefault="00CD1CB9">
      <w:pPr>
        <w:pStyle w:val="ConsPlusTitle"/>
        <w:jc w:val="center"/>
      </w:pPr>
      <w:r>
        <w:t>в спортивных соревнованиях, предусмотренных</w:t>
      </w:r>
    </w:p>
    <w:p w:rsidR="00000000" w:rsidRDefault="00CD1CB9">
      <w:pPr>
        <w:pStyle w:val="ConsPlusTitle"/>
        <w:jc w:val="center"/>
      </w:pPr>
      <w:r>
        <w:t>в соответствии с реализуемой программой</w:t>
      </w:r>
    </w:p>
    <w:p w:rsidR="00000000" w:rsidRDefault="00CD1CB9">
      <w:pPr>
        <w:pStyle w:val="ConsPlusTitle"/>
        <w:jc w:val="center"/>
      </w:pPr>
      <w:r>
        <w:t>спортивной подготовки по виду спорта "бокс"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3. Требования к участию в спортивных соревнованиях лиц, прохо</w:t>
      </w:r>
      <w:r>
        <w:t>дящих спортивную подготовку: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</w:t>
      </w:r>
      <w:hyperlink r:id="rId16" w:history="1">
        <w:r>
          <w:rPr>
            <w:color w:val="0000FF"/>
          </w:rPr>
          <w:t>классификации</w:t>
        </w:r>
      </w:hyperlink>
      <w:r>
        <w:t xml:space="preserve">, и </w:t>
      </w:r>
      <w:hyperlink r:id="rId17" w:history="1">
        <w:r>
          <w:rPr>
            <w:color w:val="0000FF"/>
          </w:rPr>
          <w:t>правилам</w:t>
        </w:r>
      </w:hyperlink>
      <w:r>
        <w:t xml:space="preserve"> вида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соответствие требованиям к резуль</w:t>
      </w:r>
      <w:r>
        <w:t>татам реализации Программ на соответствующем этапе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наличие соответствующего медицинского заключения о допуске к участию в спортивных соревнованиях;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соблюдение общероссийских антидопинговых </w:t>
      </w:r>
      <w:hyperlink r:id="rId18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</w:t>
      </w:r>
      <w:r>
        <w:t>е соревнования в соответствии с годовым планом реализации Программы, на основании Единого календарного плана межрегиональных, всероссийских и международных физкультурных мероприятий и спортивных мероприятий и соответствующих положений (регламентов) об офиц</w:t>
      </w:r>
      <w:r>
        <w:t>иальных спортивных соревнованиях.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5. Лицо, осуществляющее спортивную подготовку, при участии в спортивных соревнованиях обязано соблюдать требования соответствующих положений (регламентов) об официальных спортивных соревнованиях.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IV. Требования к результа</w:t>
      </w:r>
      <w:r>
        <w:t>там реализации программ спортивной</w:t>
      </w:r>
    </w:p>
    <w:p w:rsidR="00000000" w:rsidRDefault="00CD1CB9">
      <w:pPr>
        <w:pStyle w:val="ConsPlusTitle"/>
        <w:jc w:val="center"/>
      </w:pPr>
      <w:r>
        <w:t>подготовки на каждом из этапов спортивной подготовки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6. Результатом реализации Программы является: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6.1. На этапе начальной подготовки: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устойчивого интереса к занятиям спортом;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широкого круга дви</w:t>
      </w:r>
      <w:r>
        <w:t>гательных умений и навыков, гармоничное развитие физических качеств;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уровня общей физической и специальной физической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освоение основ техники и тактики по виду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приобретение опыта участия в официальных спортивных соревнованиях, начиная с третьего </w:t>
      </w:r>
      <w:r>
        <w:lastRenderedPageBreak/>
        <w:t>года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общие знания об антидопинговых правилах;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укрепление здоровья;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отбор перспективных юных спортсменов для дальнейшей спортивной подготовки.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6.2. На трениров</w:t>
      </w:r>
      <w:r>
        <w:t>очном этапе (этапе спортивной специализации):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устойчивого интереса и спортивной мотивации к занятиям видом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</w:t>
      </w:r>
      <w:r>
        <w:t>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физических качеств с учетом возраста и уровня влияния физических качеств на результативность;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соблюдение режима тренировочных занятий и периодов отдыха, режима восстановления и питания;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овладение навыками самоконтроля;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приобретение оп</w:t>
      </w:r>
      <w:r>
        <w:t>ыта регулярного участия в официальных спортивных соревнованиях на первом и втором годах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достижение стабильности результатов участия в официальных спортивных соревнованиях на третьем - пятом годах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овладение осно</w:t>
      </w:r>
      <w:r>
        <w:t>вами теоретических знаний о виде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знание антидопинговых правил;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укрепление здоровья.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6.3. На этапе совершенствования спортивного мастерства: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мотивации на повышение спортивного мастерства и достижение высоких спортивных результато</w:t>
      </w:r>
      <w:r>
        <w:t>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функциональных возможностей организма;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формирование навыка профессионального подхода к соблюдению режима трениров</w:t>
      </w:r>
      <w:r>
        <w:t xml:space="preserve">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</w:t>
      </w:r>
      <w:r>
        <w:lastRenderedPageBreak/>
        <w:t>числе с использованием дистанционных технологий, а также требований мер безо</w:t>
      </w:r>
      <w:r>
        <w:t>пасности;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выполнение плана индивидуальной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стабильность демонстрации высоких спортивных результатов в официальных спортивных соревнованиях;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приобретение опыта спортивного судьи по виду спорта "бокс";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знание антидопинговых правил;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сохранение здор</w:t>
      </w:r>
      <w:r>
        <w:t>овья.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6.4. На этапе высшего спортивного мастерства: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сохранение мотивации на совершенствование спортивного мастерства и достижение высоких спортивных результатов;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уровня общей физической и специальной физической, технической, тактической, теоретич</w:t>
      </w:r>
      <w:r>
        <w:t>еской и психологической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повышение функциональных возможностей организма;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закрепление навыка профессионального подхода к соблюдению режима тренировочных занятий (включая самостоятельную подготовку), спортивных мероприятий, восстановления и питания, а также к соблюдению периодов отдыха и ведению дневника самонаблюдения, в том чис</w:t>
      </w:r>
      <w:r>
        <w:t>ле с использованием дистанционных технологий, а также требований мер безопасности;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выполнение плана индивидуальной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достижение результатов уровня спортивных сборных команд субъектов Российской Федерации и спортивных сборных команд Российской Фед</w:t>
      </w:r>
      <w:r>
        <w:t>ерации;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сохранение здоровья.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7.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не более двух лет подряд.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V</w:t>
      </w:r>
      <w:r>
        <w:t>. Особенности осуществления спортивной подготовки</w:t>
      </w:r>
    </w:p>
    <w:p w:rsidR="00000000" w:rsidRDefault="00CD1CB9">
      <w:pPr>
        <w:pStyle w:val="ConsPlusTitle"/>
        <w:jc w:val="center"/>
      </w:pPr>
      <w:r>
        <w:t>по отдельным спортивным дисциплинам вида спорта "бокс"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8. Особенности осуществления спортивной подготовки по спортивным дисциплинам вида спорта "бокс" определяются в Программе и учитываются в том числе при</w:t>
      </w:r>
      <w:r>
        <w:t xml:space="preserve"> составлении плана физкультурных мероприятий и спортивных мероприятий, а также при планировании спортивных результатов.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9. Порядок и сроки формирования тренировочных групп на каждом этапе спортивной подготовки, с учетом особенностей вида спорта "бокс" и ег</w:t>
      </w:r>
      <w:r>
        <w:t xml:space="preserve">о спортивных дисциплин, </w:t>
      </w:r>
      <w:r>
        <w:lastRenderedPageBreak/>
        <w:t>определяются организациями, осуществляющими спортивную подготовку, самостоятельно.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10. Для зачисления и перевода в группы на этапах спортивной подготовки необходимо наличие: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мастерства - спорти</w:t>
      </w:r>
      <w:r>
        <w:t>вного разряда "кандидат в мастера спорта";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этапе высшего спортивного мастерства - спортивного звания "мастер спорта России".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000000" w:rsidRDefault="00CD1CB9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000000" w:rsidRDefault="00CD1CB9">
      <w:pPr>
        <w:pStyle w:val="ConsPlusTitle"/>
        <w:jc w:val="center"/>
      </w:pPr>
      <w:r>
        <w:t>базе и инфраст</w:t>
      </w:r>
      <w:r>
        <w:t>руктуре организаций, осуществляющих</w:t>
      </w:r>
    </w:p>
    <w:p w:rsidR="00000000" w:rsidRDefault="00CD1CB9">
      <w:pPr>
        <w:pStyle w:val="ConsPlusTitle"/>
        <w:jc w:val="center"/>
      </w:pPr>
      <w:r>
        <w:t>спортивную подготовку, и иным условиям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11. Организации, осуществляющие спортивную подготовку, должны обеспечить соблюдение требований к условиям реализации Программы, в том числе кадрам, материально-технической базе, ин</w:t>
      </w:r>
      <w:r>
        <w:t>фраструктуре и иным условиям, установленным ФССП.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12. Требования к кадровому составу организаций, осуществляющих спортивную подготовку: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12.1. Уровень квалификации лиц, осуществляющих спортивную подготовку, должен соответствовать требованиям, установленным </w:t>
      </w:r>
      <w:r>
        <w:t xml:space="preserve">профессиональным </w:t>
      </w:r>
      <w:hyperlink r:id="rId19" w:history="1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(зарегистрирован Минюстом России 25.04.2019, регист</w:t>
      </w:r>
      <w:r>
        <w:t xml:space="preserve">рационный N 54519), профессиональным </w:t>
      </w:r>
      <w:hyperlink r:id="rId20" w:history="1">
        <w:r>
          <w:rPr>
            <w:color w:val="0000FF"/>
          </w:rPr>
          <w:t>стандартом</w:t>
        </w:r>
      </w:hyperlink>
      <w:r>
        <w:t xml:space="preserve"> "Инструктор-методист", утвержденный приказом Минтруда России от 08.09.2014 N 630н (зарегистрирован М</w:t>
      </w:r>
      <w:r>
        <w:t xml:space="preserve">инюстом России 26.09.2014, регистрационный N 34135) &lt;1&gt;, или Единым квалификационным справочником должностей руководителей, специалистов и служащих, </w:t>
      </w:r>
      <w:hyperlink r:id="rId21" w:history="1">
        <w:r>
          <w:rPr>
            <w:color w:val="0000FF"/>
          </w:rPr>
          <w:t>ра</w:t>
        </w:r>
        <w:r>
          <w:rPr>
            <w:color w:val="0000FF"/>
          </w:rPr>
          <w:t>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&lt;1&gt; С изменениями, внесенными приказом Минтруда России от 12.12.2016 N 727н (зарегистрирован Минюстом России 13.01.2017, регистрационный N 45230).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12.2. Для проведения тренировочных занятий на всех этапах спортивной подготовки, кроме основного тренера, допускается привлечение тренера (тренеров) по видам спортивной подготовки с учетом специфики вида спорта "бокс", а также привлечение иных специалистов</w:t>
      </w:r>
      <w:r>
        <w:t xml:space="preserve"> организаций, осуществляющих спортивную подготовку (при условии их одновременной работы с лицами, проходящими спортивную подготовку).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12.3. Допускается одновременное проведение тренировочных занятий с лицами, проходящими спортивную подготовку в группах на </w:t>
      </w:r>
      <w:r>
        <w:t>разных этапах спортивной подготовки, если: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объединенная группа состоит из лиц, проходящих спортивную подготовку на этапе начальной подготовки и тренировочном этапе (этапе спортивной специализации) первого и </w:t>
      </w:r>
      <w:r>
        <w:lastRenderedPageBreak/>
        <w:t>второго года спортивной подготовки;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объединенная </w:t>
      </w:r>
      <w:r>
        <w:t>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объединенная группа состоит из лиц, проходящих с</w:t>
      </w:r>
      <w:r>
        <w:t>портивную подготовку на этапе совершенствования спортивного мастерства и высшего спортивного мастерства.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При одновременном проведении тренировочных занятий с лицами, проходящими спортивную подготовку в группах на разных этапах спортивной подготовки, не дол</w:t>
      </w:r>
      <w:r>
        <w:t>жна быть превышена единовременная пропускная способность спортивного сооружения.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13. Требования к материально-технической базе и инфраструктуре организаций, осуществляющих спортивную подготовку, и иным условиям предусматривают обеспечение (в том числе на о</w:t>
      </w:r>
      <w:r>
        <w:t>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 наличия: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тренировоч</w:t>
      </w:r>
      <w:r>
        <w:t>ного спортивного зала;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тренажерного зала;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раздевалок, душевых;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 xml:space="preserve">медицинского пункта, оборудованного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23.10.2020 N 1144н "Об</w:t>
      </w:r>
      <w:r>
        <w:t xml:space="preserve">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</w:t>
      </w:r>
      <w:r>
        <w:t xml:space="preserve">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</w:t>
      </w:r>
      <w:r>
        <w:t>е к участию физкультурных и спортивных мероприятиях" (зарегистрирован Минюстом России 03.12.2020, регистрационный N 61238);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обеспечения оборудованием и спортивным инвентарем, необходимыми для прохождения спортивной подготовки (</w:t>
      </w:r>
      <w:hyperlink w:anchor="Par1374" w:tooltip="ОБОРУДОВАНИЕ И СПОРТИВНЫЙ ИНВЕНТАРЬ," w:history="1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обеспечения спортивной экипировкой (</w:t>
      </w:r>
      <w:hyperlink w:anchor="Par1577" w:tooltip="ОБЕСПЕЧЕНИЕ СПОРТИВНОЙ ЭКИПИРОВКОЙ" w:history="1">
        <w:r>
          <w:rPr>
            <w:color w:val="0000FF"/>
          </w:rPr>
          <w:t>приложение N 12</w:t>
        </w:r>
      </w:hyperlink>
      <w:r>
        <w:t xml:space="preserve"> к ФССП);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обеспечения проездом к месту проведения спортивных мероприятий и обра</w:t>
      </w:r>
      <w:r>
        <w:t>тно лиц, проходящих спортивную подготовку;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обеспечения питанием и проживанием лиц, проходящих спортивную подготовку, в период проведения спортивных мероприятий;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медицинского обеспечения лиц, проходящих спортивную подготовку, в том числе организацию система</w:t>
      </w:r>
      <w:r>
        <w:t>тического медицинского контроля.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lastRenderedPageBreak/>
        <w:t>14. К иным условиям реализации Программы относятся трудоемкость Программы спортивной подготовки (объемы времени на ее реализацию) с обеспечением непрерывности тренировочного процесса, а также порядок и сроки формирования тр</w:t>
      </w:r>
      <w:r>
        <w:t>енировочных групп.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14.1. Программа рассчитывается на 52 недели в год.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Тренировочный процесс в организации должен вестись в соответствии с годовым планом спортивной подготовки (включая четыре недели летнего периода самостоятельной подготовки и (или) летнего</w:t>
      </w:r>
      <w:r>
        <w:t xml:space="preserve"> спортивно-оздоровительного лагеря для обеспечения непрерывности тренировочного процесса) и осуществляется в следующих формах: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тренировочные занятия (групповые, индивидуальные и смешанные), в том числе с использованием дистанционных технологий;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тренировочн</w:t>
      </w:r>
      <w:r>
        <w:t>ые мероприятия (тренировочные сборы);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самостоятельная подготовка по индивидуальным планам, в том числе с использованием дистанционных технологий;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спортивные соревнования;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контрольные мероприятия;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инструкторская и судейская практики;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медицинские, медико-биологические и восстановительные мероприятия.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14.2. В годовом плане спортивной подготовки количество часов, отводимых на спортивные соревнования и тренировочные мероприятия, указываются в соответствии с требованиями к объему соревноват</w:t>
      </w:r>
      <w:r>
        <w:t>ельной деятельности на этапах спортивной подготовки по виду спорта "бокс" и перечнем тренировочных мероприятий. Самостоятельная подготовка должна составлять не менее 10% от общего количества часов, предусмотренных годовым планом спортивной подготовки. Оста</w:t>
      </w:r>
      <w:r>
        <w:t>льные часы распределяются организацией, осуществляющей спортивную подготовку, с учетом особенностей вида спорта.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14.3. Продолжительность одного тренировочного занятия при реализации Программы не должна превышать: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этапе начальной подготовки - двух часов;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тренировочном этапе (этапе спортивной специализации) - трех часов;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на этапе высшего спортивного мастерства - четырех часов.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При проведении более одного тренировочного занятия в один ден</w:t>
      </w:r>
      <w:r>
        <w:t>ь суммарная продолжительность занятий не должна составлять более восьми часов.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lastRenderedPageBreak/>
        <w:t xml:space="preserve">14.4. На основании годового плана спортивной подготовки организацией, осуществляющей спортивную подготовку, утверждается план тренировочного процесса и расписание тренировочных </w:t>
      </w:r>
      <w:r>
        <w:t>занятий для каждой тренировочной группы.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14.5. 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1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</w:t>
      </w:r>
      <w:r>
        <w:t>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2" w:name="Par216"/>
      <w:bookmarkEnd w:id="2"/>
      <w:r>
        <w:t>ПРОДОЛЖИТЕЛЬНОСТЬ</w:t>
      </w:r>
    </w:p>
    <w:p w:rsidR="00000000" w:rsidRDefault="00CD1CB9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000000" w:rsidRDefault="00CD1CB9">
      <w:pPr>
        <w:pStyle w:val="ConsPlusTitle"/>
        <w:jc w:val="center"/>
      </w:pPr>
      <w:r>
        <w:t>И ПЕРЕВОДА НА ЭТАПЫ СПОРТИВНОЙ ПОДГОТОВКИ, КОЛИЧЕСТВО ЛИЦ,</w:t>
      </w:r>
    </w:p>
    <w:p w:rsidR="00000000" w:rsidRDefault="00CD1CB9">
      <w:pPr>
        <w:pStyle w:val="ConsPlusTitle"/>
        <w:jc w:val="center"/>
      </w:pPr>
      <w:r>
        <w:t>ПРОХОДЯЩИХ СПОРТИВНУЮ ПОДГОТОВКУ В ГРУППАХ НА ЭТАПАХ</w:t>
      </w:r>
    </w:p>
    <w:p w:rsidR="00000000" w:rsidRDefault="00CD1CB9">
      <w:pPr>
        <w:pStyle w:val="ConsPlusTitle"/>
        <w:jc w:val="center"/>
      </w:pPr>
      <w:r>
        <w:t>СПОРТИВНОЙ ПОДГОТОВКИ 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5"/>
        <w:gridCol w:w="1871"/>
        <w:gridCol w:w="1728"/>
        <w:gridCol w:w="2075"/>
      </w:tblGrid>
      <w:tr w:rsidR="0000000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Возраст для зачисления и перевода в группы (лет)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00000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 xml:space="preserve">Этап начальной </w:t>
            </w:r>
            <w:r>
              <w:t>подготовки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устанавливается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2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lastRenderedPageBreak/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3" w:name="Par254"/>
      <w:bookmarkEnd w:id="3"/>
      <w:r>
        <w:t>ТРЕБОВАНИЯ К ОБЪЕМУ ТРЕНИРОВОЧНОГО ПРОЦЕССА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682"/>
        <w:gridCol w:w="658"/>
        <w:gridCol w:w="619"/>
        <w:gridCol w:w="528"/>
        <w:gridCol w:w="571"/>
        <w:gridCol w:w="567"/>
        <w:gridCol w:w="792"/>
        <w:gridCol w:w="571"/>
        <w:gridCol w:w="1699"/>
        <w:gridCol w:w="2083"/>
      </w:tblGrid>
      <w:tr w:rsidR="00000000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8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Пятый год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выполнение индивидуального плана спортивной подготовки</w:t>
            </w:r>
          </w:p>
        </w:tc>
      </w:tr>
      <w:tr w:rsidR="0000000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выполнение индивидуального плана спортивной подготовки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3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4" w:name="Par304"/>
      <w:bookmarkEnd w:id="4"/>
      <w:r>
        <w:t>СООТНОШЕНИЕ</w:t>
      </w:r>
    </w:p>
    <w:p w:rsidR="00000000" w:rsidRDefault="00CD1CB9">
      <w:pPr>
        <w:pStyle w:val="ConsPlusTitle"/>
        <w:jc w:val="center"/>
      </w:pPr>
      <w:r>
        <w:t>ВИДОВ СПОРТИВНОЙ ПОДГОТОВКИ В СТРУКТУРЕ ТРЕНИРОВОЧНОГО</w:t>
      </w:r>
    </w:p>
    <w:p w:rsidR="00000000" w:rsidRDefault="00CD1CB9">
      <w:pPr>
        <w:pStyle w:val="ConsPlusTitle"/>
        <w:jc w:val="center"/>
      </w:pPr>
      <w:r>
        <w:t>ПРОЦЕССА НА ЭТАПАХ СПОРТИВНОЙ ПОДГОТОВКИ ПО ВИДУ</w:t>
      </w:r>
    </w:p>
    <w:p w:rsidR="00000000" w:rsidRDefault="00CD1CB9">
      <w:pPr>
        <w:pStyle w:val="ConsPlusTitle"/>
        <w:jc w:val="center"/>
      </w:pPr>
      <w:r>
        <w:t>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907"/>
        <w:gridCol w:w="1056"/>
        <w:gridCol w:w="1020"/>
        <w:gridCol w:w="1138"/>
        <w:gridCol w:w="1361"/>
        <w:gridCol w:w="1304"/>
      </w:tblGrid>
      <w:tr w:rsidR="0000000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Виды подготовки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 xml:space="preserve">Тренировочный этап (этап спортивной </w:t>
            </w:r>
            <w:r>
              <w:lastRenderedPageBreak/>
              <w:t>специали</w:t>
            </w:r>
            <w:r>
              <w:t>зации)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Этап высшего спортивног</w:t>
            </w:r>
            <w:r>
              <w:lastRenderedPageBreak/>
              <w:t>о мастерства</w:t>
            </w:r>
          </w:p>
        </w:tc>
      </w:tr>
      <w:tr w:rsidR="00000000"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32 - 35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9 - 10</w:t>
            </w: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16 - 21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17 - 22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18 - 22</w:t>
            </w: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36 - 42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38 - 43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35 - 41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33 - 40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31 - 39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30 - 38</w:t>
            </w: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Теоретическая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5 - 7</w:t>
            </w: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Тактическая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2 - 7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17 - 20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19 - 22</w:t>
            </w:r>
          </w:p>
        </w:tc>
      </w:tr>
      <w:tr w:rsidR="0000000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Психологическая подготовка (%)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2 - 5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4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5" w:name="Par372"/>
      <w:bookmarkEnd w:id="5"/>
      <w:r>
        <w:t>ТРЕБОВАНИЯ</w:t>
      </w:r>
    </w:p>
    <w:p w:rsidR="00000000" w:rsidRDefault="00CD1CB9">
      <w:pPr>
        <w:pStyle w:val="ConsPlusTitle"/>
        <w:jc w:val="center"/>
      </w:pPr>
      <w:r>
        <w:t>К ОБЪЕМУ СОРЕВНОВАТЕЛЬНОЙ ДЕЯТЕЛЬНОСТИ НА ЭТАПАХ СПОРТИВНОЙ</w:t>
      </w:r>
    </w:p>
    <w:p w:rsidR="00000000" w:rsidRDefault="00CD1CB9">
      <w:pPr>
        <w:pStyle w:val="ConsPlusTitle"/>
        <w:jc w:val="center"/>
      </w:pPr>
      <w:r>
        <w:t>ПОДГОТОВКИ 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706"/>
        <w:gridCol w:w="1020"/>
        <w:gridCol w:w="1008"/>
        <w:gridCol w:w="1027"/>
        <w:gridCol w:w="1022"/>
        <w:gridCol w:w="1191"/>
        <w:gridCol w:w="1020"/>
      </w:tblGrid>
      <w:tr w:rsidR="00000000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6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совершенствования спортивного мастерств</w:t>
            </w:r>
            <w:r>
              <w:lastRenderedPageBreak/>
              <w:t>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Этап высшего спортивного мастерства</w:t>
            </w:r>
          </w:p>
        </w:tc>
      </w:tr>
      <w:tr w:rsidR="00000000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 xml:space="preserve">До </w:t>
            </w:r>
            <w:r>
              <w:lastRenderedPageBreak/>
              <w:t>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От года </w:t>
            </w:r>
            <w:r>
              <w:lastRenderedPageBreak/>
              <w:t>до двух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Свыше </w:t>
            </w:r>
            <w:r>
              <w:lastRenderedPageBreak/>
              <w:t>двух лет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До двух </w:t>
            </w:r>
            <w:r>
              <w:lastRenderedPageBreak/>
              <w:t>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Свыше </w:t>
            </w:r>
            <w:r>
              <w:lastRenderedPageBreak/>
              <w:t>двух лет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Контрольные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5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6" w:name="Par423"/>
      <w:bookmarkEnd w:id="6"/>
      <w:r>
        <w:t>ПЕРЕЧЕНЬ ТРЕНИРОВОЧНЫХ МЕРОПРИЯТИЙ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2280"/>
        <w:gridCol w:w="760"/>
        <w:gridCol w:w="1397"/>
        <w:gridCol w:w="1288"/>
        <w:gridCol w:w="1125"/>
        <w:gridCol w:w="1432"/>
      </w:tblGrid>
      <w:tr w:rsidR="00000000"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Виды тренировочных мероприятий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Предельная продолжительность тренировочных мероприятий по этапам спортивной подготовки (количество дней)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Число участников тренировочного мероприятия</w:t>
            </w:r>
          </w:p>
        </w:tc>
      </w:tr>
      <w:tr w:rsidR="00000000"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1. Тренировочные мероприятия по подготовке к спортивным соревнованиям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Тренировочные мероприятия по </w:t>
            </w:r>
            <w:r>
              <w:t>подготовке к международным спортивным соревнованиям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Тренировочные мероприятия по подготовке к чемпионатам России, кубкам </w:t>
            </w:r>
            <w:r>
              <w:lastRenderedPageBreak/>
              <w:t>России, первенствам России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</w:p>
        </w:tc>
      </w:tr>
      <w:tr w:rsidR="00000000">
        <w:tc>
          <w:tcPr>
            <w:tcW w:w="9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2. Специальные тренировочные</w:t>
            </w:r>
            <w:r>
              <w:t xml:space="preserve"> мероприятия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Тренировочные мероприятия по общей и (или) специальной физической подготовке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Восстановительные тренировочные мероприятия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 соответствии с количеством лиц, принимавших участие в спортивных соревнованиях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Тренировочные мероприятия для комплексного </w:t>
            </w:r>
            <w:r>
              <w:lastRenderedPageBreak/>
              <w:t>медицинского обследования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В соответствии с планом </w:t>
            </w:r>
            <w:r>
              <w:lastRenderedPageBreak/>
              <w:t>комплексного медицинского обследования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Тренировочные мероприятия в каникулярный период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До 21 дня подряд и не более двух тренировочных мероприятий в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</w:t>
            </w:r>
            <w:r>
              <w:t>а определенном этапе</w:t>
            </w:r>
          </w:p>
        </w:tc>
      </w:tr>
      <w:tr w:rsidR="00000000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Просмотровые тренировочные мероприятия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6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7" w:name="Par501"/>
      <w:bookmarkEnd w:id="7"/>
      <w:r>
        <w:t>ВЛИЯНИЕ ФИЗИЧЕСКИХ КАЧЕСТВ НА РЕЗУЛЬТАТИВНОСТЬ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7"/>
        <w:gridCol w:w="3293"/>
      </w:tblGrid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Физические качества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ind w:firstLine="283"/>
              <w:jc w:val="both"/>
            </w:pPr>
            <w:r>
              <w:t>Быстрота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ind w:firstLine="283"/>
              <w:jc w:val="both"/>
            </w:pPr>
            <w:r>
              <w:t>Сила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ind w:firstLine="283"/>
              <w:jc w:val="both"/>
            </w:pPr>
            <w:r>
              <w:t>Выносливость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ind w:firstLine="283"/>
              <w:jc w:val="both"/>
            </w:pPr>
            <w:r>
              <w:t>Координация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ind w:firstLine="283"/>
              <w:jc w:val="both"/>
            </w:pPr>
            <w:r>
              <w:t>Гибкость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ind w:firstLine="540"/>
        <w:jc w:val="both"/>
      </w:pPr>
      <w:r>
        <w:t>Условные обозначения: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1 - незначительное влияние;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2 - среднее влияние;</w:t>
      </w:r>
    </w:p>
    <w:p w:rsidR="00000000" w:rsidRDefault="00CD1CB9">
      <w:pPr>
        <w:pStyle w:val="ConsPlusNormal"/>
        <w:spacing w:before="240"/>
        <w:ind w:firstLine="540"/>
        <w:jc w:val="both"/>
      </w:pPr>
      <w:r>
        <w:t>3 - значительное влияние.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7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8" w:name="Par532"/>
      <w:bookmarkEnd w:id="8"/>
      <w:r>
        <w:t>НОРМАТИВЫ</w:t>
      </w:r>
    </w:p>
    <w:p w:rsidR="00000000" w:rsidRDefault="00CD1CB9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000000" w:rsidRDefault="00CD1CB9">
      <w:pPr>
        <w:pStyle w:val="ConsPlusTitle"/>
        <w:jc w:val="center"/>
      </w:pPr>
      <w:r>
        <w:t>ДЛЯ ЗАЧИСЛЕНИЯ И ПЕРЕВОДА В ГРУППЫ НА ЭТАПЕ НАЧАЛЬНОЙ</w:t>
      </w:r>
    </w:p>
    <w:p w:rsidR="00000000" w:rsidRDefault="00CD1CB9">
      <w:pPr>
        <w:pStyle w:val="ConsPlusTitle"/>
        <w:jc w:val="center"/>
      </w:pPr>
      <w:r>
        <w:t>ПОДГОТОВКИ 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888"/>
        <w:gridCol w:w="1474"/>
        <w:gridCol w:w="1388"/>
        <w:gridCol w:w="1388"/>
      </w:tblGrid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девочки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 для возрастной группы 10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+3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для возрастной группы 11 - 12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11,3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1500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8,55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 для всех возрастных групп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Исходное </w:t>
            </w:r>
            <w:r>
              <w:t>положение - стоя, ноги на ширине плеч, согнуты в коленях. Бросок набивного мяча весом 2 кг снизу-вперед двумя руками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8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9" w:name="Par660"/>
      <w:bookmarkEnd w:id="9"/>
      <w:r>
        <w:t>НОРМАТИВЫ</w:t>
      </w:r>
    </w:p>
    <w:p w:rsidR="00000000" w:rsidRDefault="00CD1CB9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000000" w:rsidRDefault="00CD1CB9">
      <w:pPr>
        <w:pStyle w:val="ConsPlusTitle"/>
        <w:jc w:val="center"/>
      </w:pPr>
      <w:r>
        <w:t>ДЛЯ ЗАЧИСЛЕНИЯ И ПЕРЕВОДА В ГРУППЫ НА ТРЕНИРОВОЧНОМ ЭТАПЕ</w:t>
      </w:r>
    </w:p>
    <w:p w:rsidR="00000000" w:rsidRDefault="00CD1CB9">
      <w:pPr>
        <w:pStyle w:val="ConsPlusTitle"/>
        <w:jc w:val="center"/>
      </w:pPr>
      <w:r>
        <w:t>(ЭТАПЕ СПОРТИВНОЙ СПЕЦИАЛИЗАЦИИ) 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888"/>
        <w:gridCol w:w="1474"/>
        <w:gridCol w:w="1388"/>
        <w:gridCol w:w="1388"/>
      </w:tblGrid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Упражнен</w:t>
            </w:r>
            <w:r>
              <w:t>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 для возрастной группы 12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8,29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2. Нормативы общей физич</w:t>
            </w:r>
            <w:r>
              <w:t>еской подготовки для возрастной группы 13 - 15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11,40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+8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8,8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Поднимание туловища из </w:t>
            </w:r>
            <w:r>
              <w:lastRenderedPageBreak/>
              <w:t>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3. Нормативы общей физической подготовки для возрастной группы 16 - 17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17,2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11,20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18,00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3.12.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500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700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4. Нормативы специальной физической подготовки для всех возрастных групп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челночный 10 x 10 м с высокого старта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28,0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тело прямо. Произвести удары по боксерскому мешку за 8 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тело прямо. Произвести удары по боксерскому мешку за 3 мин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240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9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10" w:name="Par888"/>
      <w:bookmarkEnd w:id="10"/>
      <w:r>
        <w:t>НОРМАТИВЫ</w:t>
      </w:r>
    </w:p>
    <w:p w:rsidR="00000000" w:rsidRDefault="00CD1CB9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000000" w:rsidRDefault="00CD1CB9">
      <w:pPr>
        <w:pStyle w:val="ConsPlusTitle"/>
        <w:jc w:val="center"/>
      </w:pPr>
      <w:r>
        <w:t>ДЛЯ ЗАЧИСЛЕНИЯ И ПЕРЕВОДА В ГРУППЫ НА ЭТАПЕ</w:t>
      </w:r>
    </w:p>
    <w:p w:rsidR="00000000" w:rsidRDefault="00CD1CB9">
      <w:pPr>
        <w:pStyle w:val="ConsPlusTitle"/>
        <w:jc w:val="center"/>
      </w:pPr>
      <w:r>
        <w:t>СОВЕРШЕНСТВОВАНИЯ СПОРТИВНОГО МАСТЕРСТВА</w:t>
      </w:r>
    </w:p>
    <w:p w:rsidR="00000000" w:rsidRDefault="00CD1CB9">
      <w:pPr>
        <w:pStyle w:val="ConsPlusTitle"/>
        <w:jc w:val="center"/>
      </w:pPr>
      <w:r>
        <w:t>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888"/>
        <w:gridCol w:w="1474"/>
        <w:gridCol w:w="1388"/>
        <w:gridCol w:w="1388"/>
      </w:tblGrid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 для возрастной группы 14 - 15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10,00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мяча весом 150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27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для возрастной группы 16 - 17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16,0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9,50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Сгибание и разгибание рук в упоре </w:t>
            </w:r>
            <w:r>
              <w:lastRenderedPageBreak/>
              <w:t>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185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16,30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500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700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3. Нормативы общей физической подготовки для возрастной группы 18 лет и старше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10,50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</w:t>
            </w:r>
            <w:r>
              <w:t>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195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17,30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500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700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4. Нормативы специальной физической подготовки для всех возрастных групп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челночный 10 x 10 м с высокого старта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25,5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упор присев. Выполнить упор лежа. Вернуться в исходное положение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 xml:space="preserve">Исходное положение - упор присев. </w:t>
            </w:r>
            <w:r>
              <w:lastRenderedPageBreak/>
              <w:t>Выпрыгивание вверх. Вернуться в исходное положение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тело прямо. Произвести удары по боксерскому мешку за 8 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</w:t>
            </w:r>
            <w:r>
              <w:t>ело прямо. Произвести удары по боксерскому мешку за 3 мин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297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10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11" w:name="Par1159"/>
      <w:bookmarkEnd w:id="11"/>
      <w:r>
        <w:t>НОРМАТИВЫ</w:t>
      </w:r>
    </w:p>
    <w:p w:rsidR="00000000" w:rsidRDefault="00CD1CB9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000000" w:rsidRDefault="00CD1CB9">
      <w:pPr>
        <w:pStyle w:val="ConsPlusTitle"/>
        <w:jc w:val="center"/>
      </w:pPr>
      <w:r>
        <w:t>ДЛЯ ЗАЧИСЛЕНИЯ И ПЕРЕВОДА В ГРУППЫ НА ЭТАПЕ ВЫСШЕГО</w:t>
      </w:r>
    </w:p>
    <w:p w:rsidR="00000000" w:rsidRDefault="00CD1CB9">
      <w:pPr>
        <w:pStyle w:val="ConsPlusTitle"/>
        <w:jc w:val="center"/>
      </w:pPr>
      <w:r>
        <w:t>СПОРТИВНОГО МАСТЕРСТВА ПО ВИДУ СПОРТА "БОКС"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888"/>
        <w:gridCol w:w="1474"/>
        <w:gridCol w:w="1388"/>
        <w:gridCol w:w="1388"/>
      </w:tblGrid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Норматив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девушки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 для возрастной группы 16 - 17 лет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9,50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7,9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</w:t>
            </w:r>
            <w:r>
              <w:t>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16,30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23,30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500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700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для возрастной группы 18 лет и старше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100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15,4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2000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10,50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на 3000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+16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8,2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3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17,30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Кросс на 5 км (бег по пересеченной местности)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мин, 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22,00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500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Метание спортивного снаряда весом 700 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 для всех возрастных групп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Бег челночный 10 x 10 м с высокого старта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более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25,0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упор присев. Выполнить упор лежа. Вернуться в исходное положение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упор присев. Выпрыгивание вверх. Вернуться в исходное положение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тело прямо. Произвести удары по боксерскому мешку за 8 с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Исходное положение - стоя на полу, держа тело прямо. Произвести удары по боксерскому мешку за 3 мин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не менее</w:t>
            </w:r>
          </w:p>
        </w:tc>
      </w:tr>
      <w:tr w:rsidR="00000000"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11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12" w:name="Par1374"/>
      <w:bookmarkEnd w:id="12"/>
      <w:r>
        <w:t>ОБОРУДОВАНИЕ И СПОРТИВНЫЙ ИНВЕНТАРЬ,</w:t>
      </w:r>
    </w:p>
    <w:p w:rsidR="00000000" w:rsidRDefault="00CD1CB9">
      <w:pPr>
        <w:pStyle w:val="ConsPlusTitle"/>
        <w:jc w:val="center"/>
      </w:pPr>
      <w:r>
        <w:t>НЕОБХОДИМЫЕ ДЛЯ ОСУЩЕСТВЛЕНИЯ СПОРТИВНОЙ ПОДГОТОВКИ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39"/>
        <w:gridCol w:w="1411"/>
        <w:gridCol w:w="1191"/>
      </w:tblGrid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Наименование оборудования и спорти</w:t>
            </w:r>
            <w:r>
              <w:t>вного инвентаря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Брусья навесные на гимнастическую стенку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Весы электронные (до 150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Гантели переменной массы (до 20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Гири спортивные (16, 24, 32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Гонг боксерский электронный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Гриф для штанги "EZ-образный"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Груша боксерская на резиновых растяжках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Груша боксерская насыпная/набивная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Груша боксерская пневматическая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Зеркало настенное (1 x 2 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Канат спортивный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Лапы боксерские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Лестница координационная (0,5 x 6 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Мат-протектор настенный (2 x 1 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Мешок боксерский (120 см)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Мешок боксерский (140 см)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Мешок боксерский (160 см)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Мешок боксерский электронный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Мяч набивной (медицинбол) (от 1 до 10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Мяч теннисный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Насос универсальный с иглой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Палка железная прорезиненная - "бодибар" (от 1 кг до 6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Перекладина навесная универсальная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Платформа для груши пневматической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Подвесная система для боксерской груши насыпной/набивной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Подвесная система для мешков боксерских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Подушка боксерская настенная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Подушка боксерская настенная для апперкотов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Полусфера гимнастическая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Ринг боксерский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Секундомер механический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Секундомер электронный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Снаряд тренировочный "пунктбол"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39.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Стеллаж для хранения гантелей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Стойка для штанги со скамейкой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42.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Татами из пенополиэтилена "додянг" (25 мм x 1 м x 1 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Тумба для запрыгивания разновысокая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Урна-плевательница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Часы информационные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Штанга тренировочная наборная (100 кг)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1"/>
      </w:pPr>
      <w:r>
        <w:t>Приложение N 12</w:t>
      </w:r>
    </w:p>
    <w:p w:rsidR="00000000" w:rsidRDefault="00CD1CB9">
      <w:pPr>
        <w:pStyle w:val="ConsPlusNormal"/>
        <w:jc w:val="right"/>
      </w:pPr>
      <w:r>
        <w:t>к федеральному стандарту</w:t>
      </w:r>
    </w:p>
    <w:p w:rsidR="00000000" w:rsidRDefault="00CD1CB9">
      <w:pPr>
        <w:pStyle w:val="ConsPlusNormal"/>
        <w:jc w:val="right"/>
      </w:pPr>
      <w:r>
        <w:t>спортивной подготовки по виду</w:t>
      </w:r>
    </w:p>
    <w:p w:rsidR="00000000" w:rsidRDefault="00CD1CB9">
      <w:pPr>
        <w:pStyle w:val="ConsPlusNormal"/>
        <w:jc w:val="right"/>
      </w:pPr>
      <w:r>
        <w:t>спорта "бокс", утвержденному</w:t>
      </w:r>
    </w:p>
    <w:p w:rsidR="00000000" w:rsidRDefault="00CD1CB9">
      <w:pPr>
        <w:pStyle w:val="ConsPlusNormal"/>
        <w:jc w:val="right"/>
      </w:pPr>
      <w:r>
        <w:t>приказом Минспорта России</w:t>
      </w:r>
    </w:p>
    <w:p w:rsidR="00000000" w:rsidRDefault="00CD1CB9">
      <w:pPr>
        <w:pStyle w:val="ConsPlusNormal"/>
        <w:jc w:val="right"/>
      </w:pPr>
      <w:r>
        <w:t>от 9 февраля 2021 г. N 62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Title"/>
        <w:jc w:val="center"/>
      </w:pPr>
      <w:bookmarkStart w:id="13" w:name="Par1577"/>
      <w:bookmarkEnd w:id="13"/>
      <w:r>
        <w:t>ОБЕСПЕЧЕНИЕ СПОРТИВНОЙ ЭКИПИРОВКОЙ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2"/>
      </w:pPr>
      <w:r>
        <w:t>Таблица N 1</w:t>
      </w:r>
    </w:p>
    <w:p w:rsidR="00000000" w:rsidRDefault="00CD1CB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13"/>
        <w:gridCol w:w="1397"/>
        <w:gridCol w:w="1488"/>
      </w:tblGrid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Перчатки боксерские снарядные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Перчатки боксерские соревновательные (10 унций)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Перчатки боксерские соревновательные (12 унций)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Перчатки боксерские тренировочные (14 унций)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Перчатки боксерские тренировочные (16 унций)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</w:pPr>
            <w:r>
              <w:t>Шлем боксерский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D1CB9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right"/>
        <w:outlineLvl w:val="2"/>
      </w:pPr>
      <w:r>
        <w:t>Таблица N 2</w:t>
      </w:r>
    </w:p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725"/>
        <w:gridCol w:w="1077"/>
        <w:gridCol w:w="2098"/>
        <w:gridCol w:w="576"/>
        <w:gridCol w:w="998"/>
        <w:gridCol w:w="737"/>
        <w:gridCol w:w="1147"/>
        <w:gridCol w:w="680"/>
        <w:gridCol w:w="1191"/>
        <w:gridCol w:w="567"/>
        <w:gridCol w:w="1018"/>
      </w:tblGrid>
      <w:tr w:rsidR="00000000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Title"/>
              <w:jc w:val="center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000000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00000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000000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1CB9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Бинт эластичный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Обувь для бокса (боксерки)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Костюм спортивный т</w:t>
            </w:r>
            <w:r>
              <w:t>ренировочный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Костюм спортивный ветрозащитный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6.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Майка боксерская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7.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Носки утепленные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8.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Обувь спортивная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9.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Перчатки боксерские снарядные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10.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 xml:space="preserve">Перчатки боксерские </w:t>
            </w:r>
            <w:r>
              <w:lastRenderedPageBreak/>
              <w:t>соревновательные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Перчатки боксерские тренировочные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Протектор зубной (капа)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Протектор нагрудный (женский)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Протектор паховый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Трусы боксерские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16.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Футболка утепленная (толстовка)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17.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Халат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18.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Шлем боксерский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19.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Юбка боксерская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</w:pPr>
            <w:r>
              <w:t>на занимающегося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D1CB9">
            <w:pPr>
              <w:pStyle w:val="ConsPlusNormal"/>
              <w:jc w:val="center"/>
            </w:pPr>
            <w:r>
              <w:t>0,5</w:t>
            </w:r>
          </w:p>
        </w:tc>
      </w:tr>
    </w:tbl>
    <w:p w:rsidR="00000000" w:rsidRDefault="00CD1CB9">
      <w:pPr>
        <w:pStyle w:val="ConsPlusNormal"/>
        <w:jc w:val="both"/>
      </w:pPr>
    </w:p>
    <w:p w:rsidR="00000000" w:rsidRDefault="00CD1CB9">
      <w:pPr>
        <w:pStyle w:val="ConsPlusNormal"/>
        <w:jc w:val="both"/>
      </w:pPr>
    </w:p>
    <w:p w:rsidR="00CD1CB9" w:rsidRDefault="00CD1C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1CB9">
      <w:headerReference w:type="default" r:id="rId25"/>
      <w:footerReference w:type="defaul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B9" w:rsidRDefault="00CD1CB9">
      <w:pPr>
        <w:spacing w:after="0" w:line="240" w:lineRule="auto"/>
      </w:pPr>
      <w:r>
        <w:separator/>
      </w:r>
    </w:p>
  </w:endnote>
  <w:endnote w:type="continuationSeparator" w:id="0">
    <w:p w:rsidR="00CD1CB9" w:rsidRDefault="00CD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1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622BC">
            <w:rPr>
              <w:sz w:val="20"/>
              <w:szCs w:val="20"/>
            </w:rPr>
            <w:fldChar w:fldCharType="separate"/>
          </w:r>
          <w:r w:rsidR="003622B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622BC">
            <w:rPr>
              <w:sz w:val="20"/>
              <w:szCs w:val="20"/>
            </w:rPr>
            <w:fldChar w:fldCharType="separate"/>
          </w:r>
          <w:r w:rsidR="003622BC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1C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1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622BC">
            <w:rPr>
              <w:sz w:val="20"/>
              <w:szCs w:val="20"/>
            </w:rPr>
            <w:fldChar w:fldCharType="separate"/>
          </w:r>
          <w:r w:rsidR="003622BC">
            <w:rPr>
              <w:noProof/>
              <w:sz w:val="20"/>
              <w:szCs w:val="20"/>
            </w:rPr>
            <w:t>34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622BC">
            <w:rPr>
              <w:sz w:val="20"/>
              <w:szCs w:val="20"/>
            </w:rPr>
            <w:fldChar w:fldCharType="separate"/>
          </w:r>
          <w:r w:rsidR="003622BC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1C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B9" w:rsidRDefault="00CD1CB9">
      <w:pPr>
        <w:spacing w:after="0" w:line="240" w:lineRule="auto"/>
      </w:pPr>
      <w:r>
        <w:separator/>
      </w:r>
    </w:p>
  </w:footnote>
  <w:footnote w:type="continuationSeparator" w:id="0">
    <w:p w:rsidR="00CD1CB9" w:rsidRDefault="00CD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России от 09.02.2021 N 62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center"/>
          </w:pPr>
        </w:p>
        <w:p w:rsidR="00000000" w:rsidRDefault="00CD1C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</w:t>
          </w:r>
          <w:r>
            <w:rPr>
              <w:sz w:val="18"/>
              <w:szCs w:val="18"/>
            </w:rPr>
            <w:t xml:space="preserve">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CD1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1C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Минспорта Рос</w:t>
          </w:r>
          <w:r>
            <w:rPr>
              <w:sz w:val="16"/>
              <w:szCs w:val="16"/>
            </w:rPr>
            <w:t>сии от 09.02.2021 N 62</w:t>
          </w:r>
          <w:r>
            <w:rPr>
              <w:sz w:val="16"/>
              <w:szCs w:val="16"/>
            </w:rPr>
            <w:br/>
            <w:t>"Об утверждении федерального стандарта спортивной подготовки по виду спорта 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center"/>
          </w:pPr>
        </w:p>
        <w:p w:rsidR="00000000" w:rsidRDefault="00CD1CB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1C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000000" w:rsidRDefault="00CD1C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1C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C"/>
    <w:rsid w:val="003622BC"/>
    <w:rsid w:val="00C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R&amp;n=372908&amp;date=24.03.2021&amp;dst=176&amp;fld=134" TargetMode="External"/><Relationship Id="rId18" Type="http://schemas.openxmlformats.org/officeDocument/2006/relationships/hyperlink" Target="https://login.consultant.ru/link/?req=doc&amp;base=RZR&amp;n=371838&amp;date=24.03.202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R&amp;n=120571&amp;date=24.03.2021&amp;dst=100010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297470&amp;date=24.03.2021" TargetMode="External"/><Relationship Id="rId17" Type="http://schemas.openxmlformats.org/officeDocument/2006/relationships/hyperlink" Target="https://login.consultant.ru/link/?req=doc&amp;base=RZR&amp;n=345954&amp;date=24.03.2021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32300&amp;date=24.03.2021&amp;dst=101223&amp;fld=134" TargetMode="External"/><Relationship Id="rId20" Type="http://schemas.openxmlformats.org/officeDocument/2006/relationships/hyperlink" Target="https://login.consultant.ru/link/?req=doc&amp;base=RZR&amp;n=211526&amp;date=24.03.2021&amp;dst=100009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05830&amp;date=24.03.2021&amp;dst=100048&amp;fld=13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72908&amp;date=24.03.2021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72908&amp;date=24.03.2021&amp;dst=176&amp;fld=134" TargetMode="External"/><Relationship Id="rId19" Type="http://schemas.openxmlformats.org/officeDocument/2006/relationships/hyperlink" Target="https://login.consultant.ru/link/?req=doc&amp;base=RZR&amp;n=323902&amp;date=24.03.2021&amp;dst=1000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ZR&amp;n=305830&amp;date=24.03.2021&amp;dst=100048&amp;fld=134" TargetMode="External"/><Relationship Id="rId22" Type="http://schemas.openxmlformats.org/officeDocument/2006/relationships/hyperlink" Target="https://login.consultant.ru/link/?req=doc&amp;base=RZR&amp;n=370001&amp;date=24.03.202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6793</Words>
  <Characters>38722</Characters>
  <Application>Microsoft Office Word</Application>
  <DocSecurity>2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09.02.2021 N 62"Об утверждении федерального стандарта спортивной подготовки по виду спорта "бокс"(Зарегистрировано в Минюсте России 16.03.2021 N 62766)</vt:lpstr>
    </vt:vector>
  </TitlesOfParts>
  <Company>КонсультантПлюс Версия 4018.00.50</Company>
  <LinksUpToDate>false</LinksUpToDate>
  <CharactersWithSpaces>45425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09.02.2021 N 62"Об утверждении федерального стандарта спортивной подготовки по виду спорта "бокс"(Зарегистрировано в Минюсте России 16.03.2021 N 62766)</dc:title>
  <dc:creator>Заместитель директора</dc:creator>
  <cp:lastModifiedBy>Заместитель директора</cp:lastModifiedBy>
  <cp:revision>2</cp:revision>
  <dcterms:created xsi:type="dcterms:W3CDTF">2021-03-24T11:35:00Z</dcterms:created>
  <dcterms:modified xsi:type="dcterms:W3CDTF">2021-03-24T11:35:00Z</dcterms:modified>
</cp:coreProperties>
</file>